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3CF30" w14:textId="10A12383" w:rsidR="00D93CA5" w:rsidRDefault="00951F5A" w:rsidP="00D93CA5">
      <w:pPr>
        <w:pStyle w:val="Title"/>
      </w:pPr>
      <w:r>
        <w:t xml:space="preserve">CL1 and </w:t>
      </w:r>
      <w:r w:rsidR="00874A91">
        <w:t>CL2 Entry / Exit Procedures</w:t>
      </w:r>
    </w:p>
    <w:sdt>
      <w:sdtPr>
        <w:rPr>
          <w:rFonts w:asciiTheme="minorHAnsi" w:eastAsiaTheme="minorHAnsi" w:hAnsiTheme="minorHAnsi" w:cstheme="minorBidi"/>
          <w:b w:val="0"/>
          <w:bCs w:val="0"/>
          <w:color w:val="auto"/>
          <w:sz w:val="22"/>
          <w:szCs w:val="22"/>
          <w:lang w:val="en-CA" w:eastAsia="en-US"/>
        </w:rPr>
        <w:id w:val="2145082990"/>
        <w:docPartObj>
          <w:docPartGallery w:val="Table of Contents"/>
          <w:docPartUnique/>
        </w:docPartObj>
      </w:sdtPr>
      <w:sdtEndPr>
        <w:rPr>
          <w:rFonts w:eastAsiaTheme="minorEastAsia"/>
          <w:noProof/>
          <w:lang w:val="en-US"/>
        </w:rPr>
      </w:sdtEndPr>
      <w:sdtContent>
        <w:p w14:paraId="53004505" w14:textId="77777777" w:rsidR="00FC329B" w:rsidRDefault="00FC329B">
          <w:pPr>
            <w:pStyle w:val="TOCHeading"/>
          </w:pPr>
          <w:r>
            <w:t>Contents</w:t>
          </w:r>
        </w:p>
        <w:bookmarkStart w:id="0" w:name="_GoBack"/>
        <w:bookmarkEnd w:id="0"/>
        <w:p w14:paraId="1467BE19" w14:textId="587697D3" w:rsidR="00F21899" w:rsidRDefault="00BF7DCE">
          <w:pPr>
            <w:pStyle w:val="TOC1"/>
            <w:rPr>
              <w:noProof/>
              <w:sz w:val="24"/>
              <w:szCs w:val="24"/>
              <w:lang w:val="en-CA"/>
            </w:rPr>
          </w:pPr>
          <w:r>
            <w:fldChar w:fldCharType="begin"/>
          </w:r>
          <w:r w:rsidR="00FC329B">
            <w:instrText xml:space="preserve"> TOC \o "1-3" \h \z \u </w:instrText>
          </w:r>
          <w:r>
            <w:fldChar w:fldCharType="separate"/>
          </w:r>
          <w:hyperlink w:anchor="_Toc15392865" w:history="1">
            <w:r w:rsidR="00F21899" w:rsidRPr="00F34EA6">
              <w:rPr>
                <w:rStyle w:val="Hyperlink"/>
                <w:noProof/>
              </w:rPr>
              <w:t>Purpose</w:t>
            </w:r>
            <w:r w:rsidR="00F21899">
              <w:rPr>
                <w:noProof/>
                <w:webHidden/>
              </w:rPr>
              <w:tab/>
            </w:r>
            <w:r w:rsidR="00F21899">
              <w:rPr>
                <w:noProof/>
                <w:webHidden/>
              </w:rPr>
              <w:fldChar w:fldCharType="begin"/>
            </w:r>
            <w:r w:rsidR="00F21899">
              <w:rPr>
                <w:noProof/>
                <w:webHidden/>
              </w:rPr>
              <w:instrText xml:space="preserve"> PAGEREF _Toc15392865 \h </w:instrText>
            </w:r>
            <w:r w:rsidR="00F21899">
              <w:rPr>
                <w:noProof/>
                <w:webHidden/>
              </w:rPr>
            </w:r>
            <w:r w:rsidR="00F21899">
              <w:rPr>
                <w:noProof/>
                <w:webHidden/>
              </w:rPr>
              <w:fldChar w:fldCharType="separate"/>
            </w:r>
            <w:r w:rsidR="00F21899">
              <w:rPr>
                <w:noProof/>
                <w:webHidden/>
              </w:rPr>
              <w:t>1</w:t>
            </w:r>
            <w:r w:rsidR="00F21899">
              <w:rPr>
                <w:noProof/>
                <w:webHidden/>
              </w:rPr>
              <w:fldChar w:fldCharType="end"/>
            </w:r>
          </w:hyperlink>
        </w:p>
        <w:p w14:paraId="6AF471A9" w14:textId="0A227913" w:rsidR="00F21899" w:rsidRDefault="00F21899">
          <w:pPr>
            <w:pStyle w:val="TOC1"/>
            <w:rPr>
              <w:noProof/>
              <w:sz w:val="24"/>
              <w:szCs w:val="24"/>
              <w:lang w:val="en-CA"/>
            </w:rPr>
          </w:pPr>
          <w:hyperlink w:anchor="_Toc15392866" w:history="1">
            <w:r w:rsidRPr="00F34EA6">
              <w:rPr>
                <w:rStyle w:val="Hyperlink"/>
                <w:noProof/>
              </w:rPr>
              <w:t>Scope</w:t>
            </w:r>
            <w:r>
              <w:rPr>
                <w:noProof/>
                <w:webHidden/>
              </w:rPr>
              <w:tab/>
            </w:r>
            <w:r>
              <w:rPr>
                <w:noProof/>
                <w:webHidden/>
              </w:rPr>
              <w:fldChar w:fldCharType="begin"/>
            </w:r>
            <w:r>
              <w:rPr>
                <w:noProof/>
                <w:webHidden/>
              </w:rPr>
              <w:instrText xml:space="preserve"> PAGEREF _Toc15392866 \h </w:instrText>
            </w:r>
            <w:r>
              <w:rPr>
                <w:noProof/>
                <w:webHidden/>
              </w:rPr>
            </w:r>
            <w:r>
              <w:rPr>
                <w:noProof/>
                <w:webHidden/>
              </w:rPr>
              <w:fldChar w:fldCharType="separate"/>
            </w:r>
            <w:r>
              <w:rPr>
                <w:noProof/>
                <w:webHidden/>
              </w:rPr>
              <w:t>1</w:t>
            </w:r>
            <w:r>
              <w:rPr>
                <w:noProof/>
                <w:webHidden/>
              </w:rPr>
              <w:fldChar w:fldCharType="end"/>
            </w:r>
          </w:hyperlink>
        </w:p>
        <w:p w14:paraId="3EB96385" w14:textId="77501708" w:rsidR="00F21899" w:rsidRDefault="00F21899">
          <w:pPr>
            <w:pStyle w:val="TOC1"/>
            <w:rPr>
              <w:noProof/>
              <w:sz w:val="24"/>
              <w:szCs w:val="24"/>
              <w:lang w:val="en-CA"/>
            </w:rPr>
          </w:pPr>
          <w:hyperlink w:anchor="_Toc15392867" w:history="1">
            <w:r w:rsidRPr="00F34EA6">
              <w:rPr>
                <w:rStyle w:val="Hyperlink"/>
                <w:noProof/>
              </w:rPr>
              <w:t>Responsibilities</w:t>
            </w:r>
            <w:r>
              <w:rPr>
                <w:noProof/>
                <w:webHidden/>
              </w:rPr>
              <w:tab/>
            </w:r>
            <w:r>
              <w:rPr>
                <w:noProof/>
                <w:webHidden/>
              </w:rPr>
              <w:fldChar w:fldCharType="begin"/>
            </w:r>
            <w:r>
              <w:rPr>
                <w:noProof/>
                <w:webHidden/>
              </w:rPr>
              <w:instrText xml:space="preserve"> PAGEREF _Toc15392867 \h </w:instrText>
            </w:r>
            <w:r>
              <w:rPr>
                <w:noProof/>
                <w:webHidden/>
              </w:rPr>
            </w:r>
            <w:r>
              <w:rPr>
                <w:noProof/>
                <w:webHidden/>
              </w:rPr>
              <w:fldChar w:fldCharType="separate"/>
            </w:r>
            <w:r>
              <w:rPr>
                <w:noProof/>
                <w:webHidden/>
              </w:rPr>
              <w:t>1</w:t>
            </w:r>
            <w:r>
              <w:rPr>
                <w:noProof/>
                <w:webHidden/>
              </w:rPr>
              <w:fldChar w:fldCharType="end"/>
            </w:r>
          </w:hyperlink>
        </w:p>
        <w:p w14:paraId="692BBA5C" w14:textId="1B38B1BD" w:rsidR="00F21899" w:rsidRDefault="00F21899">
          <w:pPr>
            <w:pStyle w:val="TOC2"/>
            <w:tabs>
              <w:tab w:val="right" w:leader="dot" w:pos="9350"/>
            </w:tabs>
            <w:rPr>
              <w:noProof/>
              <w:sz w:val="24"/>
              <w:szCs w:val="24"/>
              <w:lang w:val="en-CA"/>
            </w:rPr>
          </w:pPr>
          <w:hyperlink w:anchor="_Toc15392868" w:history="1">
            <w:r w:rsidRPr="00F34EA6">
              <w:rPr>
                <w:rStyle w:val="Hyperlink"/>
                <w:noProof/>
              </w:rPr>
              <w:t>Supervisors</w:t>
            </w:r>
            <w:r>
              <w:rPr>
                <w:noProof/>
                <w:webHidden/>
              </w:rPr>
              <w:tab/>
            </w:r>
            <w:r>
              <w:rPr>
                <w:noProof/>
                <w:webHidden/>
              </w:rPr>
              <w:fldChar w:fldCharType="begin"/>
            </w:r>
            <w:r>
              <w:rPr>
                <w:noProof/>
                <w:webHidden/>
              </w:rPr>
              <w:instrText xml:space="preserve"> PAGEREF _Toc15392868 \h </w:instrText>
            </w:r>
            <w:r>
              <w:rPr>
                <w:noProof/>
                <w:webHidden/>
              </w:rPr>
            </w:r>
            <w:r>
              <w:rPr>
                <w:noProof/>
                <w:webHidden/>
              </w:rPr>
              <w:fldChar w:fldCharType="separate"/>
            </w:r>
            <w:r>
              <w:rPr>
                <w:noProof/>
                <w:webHidden/>
              </w:rPr>
              <w:t>1</w:t>
            </w:r>
            <w:r>
              <w:rPr>
                <w:noProof/>
                <w:webHidden/>
              </w:rPr>
              <w:fldChar w:fldCharType="end"/>
            </w:r>
          </w:hyperlink>
        </w:p>
        <w:p w14:paraId="4D993B7B" w14:textId="16670FD0" w:rsidR="00F21899" w:rsidRDefault="00F21899">
          <w:pPr>
            <w:pStyle w:val="TOC2"/>
            <w:tabs>
              <w:tab w:val="right" w:leader="dot" w:pos="9350"/>
            </w:tabs>
            <w:rPr>
              <w:noProof/>
              <w:sz w:val="24"/>
              <w:szCs w:val="24"/>
              <w:lang w:val="en-CA"/>
            </w:rPr>
          </w:pPr>
          <w:hyperlink w:anchor="_Toc15392869" w:history="1">
            <w:r w:rsidRPr="00F34EA6">
              <w:rPr>
                <w:rStyle w:val="Hyperlink"/>
                <w:noProof/>
              </w:rPr>
              <w:t>Biohazard Workers</w:t>
            </w:r>
            <w:r>
              <w:rPr>
                <w:noProof/>
                <w:webHidden/>
              </w:rPr>
              <w:tab/>
            </w:r>
            <w:r>
              <w:rPr>
                <w:noProof/>
                <w:webHidden/>
              </w:rPr>
              <w:fldChar w:fldCharType="begin"/>
            </w:r>
            <w:r>
              <w:rPr>
                <w:noProof/>
                <w:webHidden/>
              </w:rPr>
              <w:instrText xml:space="preserve"> PAGEREF _Toc15392869 \h </w:instrText>
            </w:r>
            <w:r>
              <w:rPr>
                <w:noProof/>
                <w:webHidden/>
              </w:rPr>
            </w:r>
            <w:r>
              <w:rPr>
                <w:noProof/>
                <w:webHidden/>
              </w:rPr>
              <w:fldChar w:fldCharType="separate"/>
            </w:r>
            <w:r>
              <w:rPr>
                <w:noProof/>
                <w:webHidden/>
              </w:rPr>
              <w:t>2</w:t>
            </w:r>
            <w:r>
              <w:rPr>
                <w:noProof/>
                <w:webHidden/>
              </w:rPr>
              <w:fldChar w:fldCharType="end"/>
            </w:r>
          </w:hyperlink>
        </w:p>
        <w:p w14:paraId="0A8BB248" w14:textId="04C5D5F6" w:rsidR="00F21899" w:rsidRDefault="00F21899">
          <w:pPr>
            <w:pStyle w:val="TOC1"/>
            <w:rPr>
              <w:noProof/>
              <w:sz w:val="24"/>
              <w:szCs w:val="24"/>
              <w:lang w:val="en-CA"/>
            </w:rPr>
          </w:pPr>
          <w:hyperlink w:anchor="_Toc15392870" w:history="1">
            <w:r w:rsidRPr="00F34EA6">
              <w:rPr>
                <w:rStyle w:val="Hyperlink"/>
                <w:noProof/>
              </w:rPr>
              <w:t>Entry into the CL1 and CL2 Laboratory</w:t>
            </w:r>
            <w:r>
              <w:rPr>
                <w:noProof/>
                <w:webHidden/>
              </w:rPr>
              <w:tab/>
            </w:r>
            <w:r>
              <w:rPr>
                <w:noProof/>
                <w:webHidden/>
              </w:rPr>
              <w:fldChar w:fldCharType="begin"/>
            </w:r>
            <w:r>
              <w:rPr>
                <w:noProof/>
                <w:webHidden/>
              </w:rPr>
              <w:instrText xml:space="preserve"> PAGEREF _Toc15392870 \h </w:instrText>
            </w:r>
            <w:r>
              <w:rPr>
                <w:noProof/>
                <w:webHidden/>
              </w:rPr>
            </w:r>
            <w:r>
              <w:rPr>
                <w:noProof/>
                <w:webHidden/>
              </w:rPr>
              <w:fldChar w:fldCharType="separate"/>
            </w:r>
            <w:r>
              <w:rPr>
                <w:noProof/>
                <w:webHidden/>
              </w:rPr>
              <w:t>2</w:t>
            </w:r>
            <w:r>
              <w:rPr>
                <w:noProof/>
                <w:webHidden/>
              </w:rPr>
              <w:fldChar w:fldCharType="end"/>
            </w:r>
          </w:hyperlink>
        </w:p>
        <w:p w14:paraId="2C432A68" w14:textId="395900CA" w:rsidR="00F21899" w:rsidRDefault="00F21899">
          <w:pPr>
            <w:pStyle w:val="TOC1"/>
            <w:rPr>
              <w:noProof/>
              <w:sz w:val="24"/>
              <w:szCs w:val="24"/>
              <w:lang w:val="en-CA"/>
            </w:rPr>
          </w:pPr>
          <w:hyperlink w:anchor="_Toc15392871" w:history="1">
            <w:r w:rsidRPr="00F34EA6">
              <w:rPr>
                <w:rStyle w:val="Hyperlink"/>
                <w:noProof/>
              </w:rPr>
              <w:t>Handling of Hazardous Materials</w:t>
            </w:r>
            <w:r>
              <w:rPr>
                <w:noProof/>
                <w:webHidden/>
              </w:rPr>
              <w:tab/>
            </w:r>
            <w:r>
              <w:rPr>
                <w:noProof/>
                <w:webHidden/>
              </w:rPr>
              <w:fldChar w:fldCharType="begin"/>
            </w:r>
            <w:r>
              <w:rPr>
                <w:noProof/>
                <w:webHidden/>
              </w:rPr>
              <w:instrText xml:space="preserve"> PAGEREF _Toc15392871 \h </w:instrText>
            </w:r>
            <w:r>
              <w:rPr>
                <w:noProof/>
                <w:webHidden/>
              </w:rPr>
            </w:r>
            <w:r>
              <w:rPr>
                <w:noProof/>
                <w:webHidden/>
              </w:rPr>
              <w:fldChar w:fldCharType="separate"/>
            </w:r>
            <w:r>
              <w:rPr>
                <w:noProof/>
                <w:webHidden/>
              </w:rPr>
              <w:t>2</w:t>
            </w:r>
            <w:r>
              <w:rPr>
                <w:noProof/>
                <w:webHidden/>
              </w:rPr>
              <w:fldChar w:fldCharType="end"/>
            </w:r>
          </w:hyperlink>
        </w:p>
        <w:p w14:paraId="27BE9EBD" w14:textId="4C67143A" w:rsidR="00F21899" w:rsidRDefault="00F21899">
          <w:pPr>
            <w:pStyle w:val="TOC1"/>
            <w:rPr>
              <w:noProof/>
              <w:sz w:val="24"/>
              <w:szCs w:val="24"/>
              <w:lang w:val="en-CA"/>
            </w:rPr>
          </w:pPr>
          <w:hyperlink w:anchor="_Toc15392872" w:history="1">
            <w:r w:rsidRPr="00F34EA6">
              <w:rPr>
                <w:rStyle w:val="Hyperlink"/>
                <w:noProof/>
              </w:rPr>
              <w:t>Doffing (Removing) PPE</w:t>
            </w:r>
            <w:r>
              <w:rPr>
                <w:noProof/>
                <w:webHidden/>
              </w:rPr>
              <w:tab/>
            </w:r>
            <w:r>
              <w:rPr>
                <w:noProof/>
                <w:webHidden/>
              </w:rPr>
              <w:fldChar w:fldCharType="begin"/>
            </w:r>
            <w:r>
              <w:rPr>
                <w:noProof/>
                <w:webHidden/>
              </w:rPr>
              <w:instrText xml:space="preserve"> PAGEREF _Toc15392872 \h </w:instrText>
            </w:r>
            <w:r>
              <w:rPr>
                <w:noProof/>
                <w:webHidden/>
              </w:rPr>
            </w:r>
            <w:r>
              <w:rPr>
                <w:noProof/>
                <w:webHidden/>
              </w:rPr>
              <w:fldChar w:fldCharType="separate"/>
            </w:r>
            <w:r>
              <w:rPr>
                <w:noProof/>
                <w:webHidden/>
              </w:rPr>
              <w:t>2</w:t>
            </w:r>
            <w:r>
              <w:rPr>
                <w:noProof/>
                <w:webHidden/>
              </w:rPr>
              <w:fldChar w:fldCharType="end"/>
            </w:r>
          </w:hyperlink>
        </w:p>
        <w:p w14:paraId="56DC9306" w14:textId="12FB268B" w:rsidR="00F21899" w:rsidRDefault="00F21899">
          <w:pPr>
            <w:pStyle w:val="TOC1"/>
            <w:rPr>
              <w:noProof/>
              <w:sz w:val="24"/>
              <w:szCs w:val="24"/>
              <w:lang w:val="en-CA"/>
            </w:rPr>
          </w:pPr>
          <w:hyperlink w:anchor="_Toc15392873" w:history="1">
            <w:r w:rsidRPr="00F34EA6">
              <w:rPr>
                <w:rStyle w:val="Hyperlink"/>
                <w:noProof/>
              </w:rPr>
              <w:t>Exiting the CL1 or CL2 Laboratory</w:t>
            </w:r>
            <w:r>
              <w:rPr>
                <w:noProof/>
                <w:webHidden/>
              </w:rPr>
              <w:tab/>
            </w:r>
            <w:r>
              <w:rPr>
                <w:noProof/>
                <w:webHidden/>
              </w:rPr>
              <w:fldChar w:fldCharType="begin"/>
            </w:r>
            <w:r>
              <w:rPr>
                <w:noProof/>
                <w:webHidden/>
              </w:rPr>
              <w:instrText xml:space="preserve"> PAGEREF _Toc15392873 \h </w:instrText>
            </w:r>
            <w:r>
              <w:rPr>
                <w:noProof/>
                <w:webHidden/>
              </w:rPr>
            </w:r>
            <w:r>
              <w:rPr>
                <w:noProof/>
                <w:webHidden/>
              </w:rPr>
              <w:fldChar w:fldCharType="separate"/>
            </w:r>
            <w:r>
              <w:rPr>
                <w:noProof/>
                <w:webHidden/>
              </w:rPr>
              <w:t>3</w:t>
            </w:r>
            <w:r>
              <w:rPr>
                <w:noProof/>
                <w:webHidden/>
              </w:rPr>
              <w:fldChar w:fldCharType="end"/>
            </w:r>
          </w:hyperlink>
        </w:p>
        <w:p w14:paraId="67012944" w14:textId="7AF7BAEF" w:rsidR="00F21899" w:rsidRDefault="00F21899">
          <w:pPr>
            <w:pStyle w:val="TOC1"/>
            <w:rPr>
              <w:noProof/>
              <w:sz w:val="24"/>
              <w:szCs w:val="24"/>
              <w:lang w:val="en-CA"/>
            </w:rPr>
          </w:pPr>
          <w:hyperlink w:anchor="_Toc15392874" w:history="1">
            <w:r w:rsidRPr="00F34EA6">
              <w:rPr>
                <w:rStyle w:val="Hyperlink"/>
                <w:noProof/>
              </w:rPr>
              <w:t>Training on This SOP</w:t>
            </w:r>
            <w:r>
              <w:rPr>
                <w:noProof/>
                <w:webHidden/>
              </w:rPr>
              <w:tab/>
            </w:r>
            <w:r>
              <w:rPr>
                <w:noProof/>
                <w:webHidden/>
              </w:rPr>
              <w:fldChar w:fldCharType="begin"/>
            </w:r>
            <w:r>
              <w:rPr>
                <w:noProof/>
                <w:webHidden/>
              </w:rPr>
              <w:instrText xml:space="preserve"> PAGEREF _Toc15392874 \h </w:instrText>
            </w:r>
            <w:r>
              <w:rPr>
                <w:noProof/>
                <w:webHidden/>
              </w:rPr>
            </w:r>
            <w:r>
              <w:rPr>
                <w:noProof/>
                <w:webHidden/>
              </w:rPr>
              <w:fldChar w:fldCharType="separate"/>
            </w:r>
            <w:r>
              <w:rPr>
                <w:noProof/>
                <w:webHidden/>
              </w:rPr>
              <w:t>3</w:t>
            </w:r>
            <w:r>
              <w:rPr>
                <w:noProof/>
                <w:webHidden/>
              </w:rPr>
              <w:fldChar w:fldCharType="end"/>
            </w:r>
          </w:hyperlink>
        </w:p>
        <w:p w14:paraId="239F4D86" w14:textId="7DC89E24" w:rsidR="00FC329B" w:rsidRDefault="00BF7DCE" w:rsidP="00FC329B">
          <w:pPr>
            <w:rPr>
              <w:b/>
              <w:bCs/>
              <w:noProof/>
            </w:rPr>
          </w:pPr>
          <w:r>
            <w:rPr>
              <w:b/>
              <w:bCs/>
              <w:noProof/>
            </w:rPr>
            <w:fldChar w:fldCharType="end"/>
          </w:r>
        </w:p>
      </w:sdtContent>
    </w:sdt>
    <w:p w14:paraId="316DD443" w14:textId="77777777" w:rsidR="00513BA9" w:rsidRDefault="00D93CA5" w:rsidP="00D93CA5">
      <w:pPr>
        <w:pStyle w:val="Heading1"/>
      </w:pPr>
      <w:bookmarkStart w:id="1" w:name="_Toc15392865"/>
      <w:r>
        <w:t>Purpose</w:t>
      </w:r>
      <w:bookmarkEnd w:id="1"/>
    </w:p>
    <w:p w14:paraId="5D74EC39" w14:textId="77777777" w:rsidR="00533E0F" w:rsidRDefault="00533E0F">
      <w:r w:rsidRPr="00E7202D">
        <w:rPr>
          <w:highlight w:val="cyan"/>
        </w:rPr>
        <w:t>&lt;&lt;&lt;&lt; This SOP is left in DOCX format so that you may edit it for your own laboratory&gt;&gt;&gt;</w:t>
      </w:r>
    </w:p>
    <w:p w14:paraId="6EF43234" w14:textId="249910A5" w:rsidR="00951F5A" w:rsidRDefault="00D93CA5" w:rsidP="004E6672">
      <w:r>
        <w:t>The purpose of this SOP is t</w:t>
      </w:r>
      <w:r w:rsidR="005B3A91">
        <w:t xml:space="preserve">o lay out the responsibilities </w:t>
      </w:r>
      <w:r>
        <w:t xml:space="preserve">and procedures required </w:t>
      </w:r>
      <w:r w:rsidR="00045B41">
        <w:t xml:space="preserve">for </w:t>
      </w:r>
      <w:r w:rsidR="00874A91">
        <w:t xml:space="preserve">entry and exit to and from </w:t>
      </w:r>
      <w:r w:rsidR="00951F5A">
        <w:t xml:space="preserve">CL1 and CL2 </w:t>
      </w:r>
      <w:r w:rsidR="00874A91">
        <w:t>laboratories</w:t>
      </w:r>
      <w:r w:rsidR="004679B6">
        <w:t>.</w:t>
      </w:r>
    </w:p>
    <w:p w14:paraId="69352516" w14:textId="77777777" w:rsidR="00D93CA5" w:rsidRDefault="00D93CA5" w:rsidP="005C7C59">
      <w:pPr>
        <w:pStyle w:val="Heading1"/>
        <w:spacing w:before="0" w:line="240" w:lineRule="auto"/>
      </w:pPr>
      <w:bookmarkStart w:id="2" w:name="_Toc15392866"/>
      <w:r>
        <w:t>Scope</w:t>
      </w:r>
      <w:bookmarkEnd w:id="2"/>
    </w:p>
    <w:p w14:paraId="725F6B68" w14:textId="490E553A" w:rsidR="004679B6" w:rsidRPr="002C2795" w:rsidRDefault="00D93CA5" w:rsidP="000A0E20">
      <w:pPr>
        <w:spacing w:after="0" w:line="240" w:lineRule="auto"/>
      </w:pPr>
      <w:r>
        <w:t xml:space="preserve">This SOP applies to all </w:t>
      </w:r>
      <w:r w:rsidR="00324301">
        <w:t xml:space="preserve">supervisors </w:t>
      </w:r>
      <w:r w:rsidR="00A422D7">
        <w:t>and their</w:t>
      </w:r>
      <w:r w:rsidR="00324301">
        <w:t xml:space="preserve"> biohazard workers</w:t>
      </w:r>
      <w:r w:rsidR="004679B6">
        <w:t xml:space="preserve"> who </w:t>
      </w:r>
      <w:r w:rsidR="00874A91">
        <w:t xml:space="preserve">work in </w:t>
      </w:r>
      <w:r w:rsidR="00951F5A">
        <w:t>biohazard</w:t>
      </w:r>
      <w:r w:rsidR="00874A91">
        <w:t xml:space="preserve"> laboratories. This SOP does not apply to CL2+ and CL3 laboratories, which have their own entry/exit requirements</w:t>
      </w:r>
      <w:r w:rsidR="004679B6">
        <w:t>.</w:t>
      </w:r>
    </w:p>
    <w:p w14:paraId="07299D15" w14:textId="77777777" w:rsidR="00D93CA5" w:rsidRDefault="00D93CA5" w:rsidP="00D93CA5">
      <w:pPr>
        <w:pStyle w:val="Heading1"/>
      </w:pPr>
      <w:bookmarkStart w:id="3" w:name="_Toc15392867"/>
      <w:r>
        <w:t>Responsibilities</w:t>
      </w:r>
      <w:bookmarkEnd w:id="3"/>
    </w:p>
    <w:p w14:paraId="627BE51A" w14:textId="77777777" w:rsidR="00D93CA5" w:rsidRDefault="00D93CA5" w:rsidP="00D93CA5">
      <w:pPr>
        <w:pStyle w:val="Heading2"/>
      </w:pPr>
      <w:bookmarkStart w:id="4" w:name="_Toc15392868"/>
      <w:r>
        <w:t>Supervisors</w:t>
      </w:r>
      <w:bookmarkEnd w:id="4"/>
    </w:p>
    <w:p w14:paraId="4610F24F" w14:textId="77777777" w:rsidR="00D93CA5" w:rsidRDefault="00D93CA5">
      <w:r>
        <w:t>Supervisors are responsible for:</w:t>
      </w:r>
    </w:p>
    <w:p w14:paraId="7BBC0D16" w14:textId="5B9D7D00" w:rsidR="007A6DBB" w:rsidRPr="00CE1B3F" w:rsidRDefault="008E4936" w:rsidP="00CE1B3F">
      <w:pPr>
        <w:pStyle w:val="ListParagraph"/>
        <w:numPr>
          <w:ilvl w:val="0"/>
          <w:numId w:val="1"/>
        </w:numPr>
        <w:rPr>
          <w:b/>
        </w:rPr>
      </w:pPr>
      <w:r w:rsidRPr="0088198D">
        <w:rPr>
          <w:b/>
        </w:rPr>
        <w:t xml:space="preserve">Reviewing this SOP on </w:t>
      </w:r>
      <w:r w:rsidR="00BF0FB8">
        <w:rPr>
          <w:b/>
        </w:rPr>
        <w:t>a regular</w:t>
      </w:r>
      <w:r w:rsidRPr="0088198D">
        <w:rPr>
          <w:b/>
        </w:rPr>
        <w:t xml:space="preserve"> basis. Review is to consider and mitigate the risks of spill, loss of containment and exposure or other harm.</w:t>
      </w:r>
      <w:r w:rsidR="00CE1B3F">
        <w:rPr>
          <w:b/>
        </w:rPr>
        <w:t xml:space="preserve"> </w:t>
      </w:r>
      <w:r w:rsidR="007A6DBB" w:rsidRPr="00CE1B3F">
        <w:rPr>
          <w:b/>
        </w:rPr>
        <w:t xml:space="preserve">Refer to </w:t>
      </w:r>
      <w:r w:rsidR="009B4BA1">
        <w:rPr>
          <w:b/>
        </w:rPr>
        <w:t>Performing Risk Assessments SOP.</w:t>
      </w:r>
    </w:p>
    <w:p w14:paraId="2ED5DC70" w14:textId="6B87EDEA" w:rsidR="008177EC" w:rsidRDefault="008177EC" w:rsidP="008177EC">
      <w:pPr>
        <w:pStyle w:val="ListParagraph"/>
        <w:numPr>
          <w:ilvl w:val="0"/>
          <w:numId w:val="1"/>
        </w:numPr>
      </w:pPr>
      <w:r>
        <w:t xml:space="preserve">Ensuring that all workers under their supervision are </w:t>
      </w:r>
      <w:r w:rsidR="00A33643">
        <w:t xml:space="preserve">both </w:t>
      </w:r>
      <w:r>
        <w:t>trained and proficient in performing the steps of this SOP.</w:t>
      </w:r>
    </w:p>
    <w:p w14:paraId="28E71310" w14:textId="249A4B58" w:rsidR="00D93CA5" w:rsidRDefault="00324301" w:rsidP="00D93CA5">
      <w:pPr>
        <w:pStyle w:val="Heading2"/>
      </w:pPr>
      <w:bookmarkStart w:id="5" w:name="_Toc15392869"/>
      <w:r>
        <w:lastRenderedPageBreak/>
        <w:t xml:space="preserve">Biohazard </w:t>
      </w:r>
      <w:r w:rsidR="00D93CA5">
        <w:t>Workers</w:t>
      </w:r>
      <w:bookmarkEnd w:id="5"/>
    </w:p>
    <w:p w14:paraId="43D3138B" w14:textId="35A16433" w:rsidR="00D93CA5" w:rsidRDefault="00324301" w:rsidP="00D93CA5">
      <w:r>
        <w:t xml:space="preserve">Biohazard </w:t>
      </w:r>
      <w:r w:rsidR="00D93CA5">
        <w:t>Workers are responsible for:</w:t>
      </w:r>
    </w:p>
    <w:p w14:paraId="2B28ECC1" w14:textId="0F6FBD7D" w:rsidR="00454787" w:rsidRDefault="00075FD2" w:rsidP="00BC08AE">
      <w:pPr>
        <w:pStyle w:val="ListParagraph"/>
        <w:numPr>
          <w:ilvl w:val="0"/>
          <w:numId w:val="2"/>
        </w:numPr>
      </w:pPr>
      <w:r>
        <w:t xml:space="preserve">Following the steps of this SOP and adhere to protocols and training </w:t>
      </w:r>
      <w:r w:rsidR="00AC4199">
        <w:t>as</w:t>
      </w:r>
      <w:r>
        <w:t xml:space="preserve"> provided by their Supervisor</w:t>
      </w:r>
      <w:r w:rsidR="00A33643">
        <w:t>.</w:t>
      </w:r>
    </w:p>
    <w:p w14:paraId="4CC51A5C" w14:textId="1C42CA63" w:rsidR="00E81D00" w:rsidRDefault="00E81D00" w:rsidP="00BC08AE">
      <w:pPr>
        <w:pStyle w:val="ListParagraph"/>
        <w:numPr>
          <w:ilvl w:val="0"/>
          <w:numId w:val="2"/>
        </w:numPr>
      </w:pPr>
      <w:r>
        <w:t>Reporting to their Supervisor any missing or damaged PPE.</w:t>
      </w:r>
    </w:p>
    <w:p w14:paraId="5E501659" w14:textId="588DCB18" w:rsidR="004679B6" w:rsidRDefault="00874A91" w:rsidP="00AC4199">
      <w:pPr>
        <w:pStyle w:val="Heading1"/>
      </w:pPr>
      <w:bookmarkStart w:id="6" w:name="_Toc15392870"/>
      <w:r>
        <w:t xml:space="preserve">Entry into the </w:t>
      </w:r>
      <w:r w:rsidR="00951F5A">
        <w:t xml:space="preserve">CL1 and </w:t>
      </w:r>
      <w:r>
        <w:t>CL2 Laboratory</w:t>
      </w:r>
      <w:bookmarkEnd w:id="6"/>
    </w:p>
    <w:p w14:paraId="5C4B305C" w14:textId="3DF6B5BC" w:rsidR="004E3498" w:rsidRDefault="00874A91" w:rsidP="00BC08AE">
      <w:pPr>
        <w:pStyle w:val="ListParagraph"/>
        <w:numPr>
          <w:ilvl w:val="0"/>
          <w:numId w:val="3"/>
        </w:numPr>
      </w:pPr>
      <w:r>
        <w:t>Read the door signage for any location-specific entry protocols</w:t>
      </w:r>
      <w:r w:rsidR="00983180">
        <w:t>.</w:t>
      </w:r>
    </w:p>
    <w:p w14:paraId="22317C55" w14:textId="7791870B" w:rsidR="00874A91" w:rsidRDefault="0022040B" w:rsidP="00BC08AE">
      <w:pPr>
        <w:pStyle w:val="ListParagraph"/>
        <w:numPr>
          <w:ilvl w:val="0"/>
          <w:numId w:val="3"/>
        </w:numPr>
      </w:pPr>
      <w:r>
        <w:t xml:space="preserve">If </w:t>
      </w:r>
      <w:r w:rsidR="00312B10">
        <w:t>desk areas are inside the laboratory, proceed directly to your desk area to store your personal belongings. Storage to be in a manner which prevents cross contamination with any hazardous materials.</w:t>
      </w:r>
    </w:p>
    <w:p w14:paraId="3CCAC31D" w14:textId="75E068AB" w:rsidR="00312B10" w:rsidRDefault="00312B10" w:rsidP="00BC08AE">
      <w:pPr>
        <w:pStyle w:val="ListParagraph"/>
        <w:numPr>
          <w:ilvl w:val="0"/>
          <w:numId w:val="3"/>
        </w:numPr>
      </w:pPr>
      <w:r>
        <w:t>If desk areas are inside the laboratory, the Lab Layout SOP must be in effect and Desk Area signage must be posted. The SOP is found on the Biosafety Website, SOPs page.</w:t>
      </w:r>
    </w:p>
    <w:p w14:paraId="24F6988D" w14:textId="12DECE7E" w:rsidR="00312B10" w:rsidRDefault="00312B10" w:rsidP="00312B10">
      <w:pPr>
        <w:pStyle w:val="ListParagraph"/>
        <w:numPr>
          <w:ilvl w:val="0"/>
          <w:numId w:val="3"/>
        </w:numPr>
      </w:pPr>
      <w:r>
        <w:t>Close-toed footwear is always required while inside the laboratory.</w:t>
      </w:r>
    </w:p>
    <w:p w14:paraId="3CA6C0C4" w14:textId="5A99297B" w:rsidR="00983180" w:rsidRDefault="00983180" w:rsidP="00312B10">
      <w:pPr>
        <w:pStyle w:val="ListParagraph"/>
        <w:numPr>
          <w:ilvl w:val="0"/>
          <w:numId w:val="3"/>
        </w:numPr>
      </w:pPr>
      <w:r>
        <w:t>PPE is required when handling hazardous materials, or when there is a risk of exposure to hazardous materials i.e. sitting or standing close by hazardous activities.</w:t>
      </w:r>
    </w:p>
    <w:p w14:paraId="40D944C0" w14:textId="6A2F5742" w:rsidR="00983180" w:rsidRDefault="00983180" w:rsidP="00312B10">
      <w:pPr>
        <w:pStyle w:val="ListParagraph"/>
        <w:numPr>
          <w:ilvl w:val="0"/>
          <w:numId w:val="3"/>
        </w:numPr>
      </w:pPr>
      <w:r>
        <w:t>PPE is not required and prohibited in the desk areas.</w:t>
      </w:r>
    </w:p>
    <w:p w14:paraId="08A47166" w14:textId="1B901C5D" w:rsidR="00312B10" w:rsidRDefault="00312B10" w:rsidP="00312B10">
      <w:pPr>
        <w:pStyle w:val="ListParagraph"/>
        <w:numPr>
          <w:ilvl w:val="0"/>
          <w:numId w:val="3"/>
        </w:numPr>
      </w:pPr>
      <w:r>
        <w:t>Storage of PPE to be outside of the desk areas, if present.</w:t>
      </w:r>
    </w:p>
    <w:p w14:paraId="029CD509" w14:textId="57DC2443" w:rsidR="00312B10" w:rsidRDefault="00312B10" w:rsidP="00312B10">
      <w:pPr>
        <w:pStyle w:val="Heading1"/>
      </w:pPr>
      <w:bookmarkStart w:id="7" w:name="_Toc15392871"/>
      <w:r>
        <w:t>Handling of Hazardous Materials</w:t>
      </w:r>
      <w:bookmarkEnd w:id="7"/>
    </w:p>
    <w:p w14:paraId="611AAFEE" w14:textId="69D54C5D" w:rsidR="00312B10" w:rsidRDefault="00312B10" w:rsidP="00312B10">
      <w:pPr>
        <w:pStyle w:val="ListParagraph"/>
        <w:numPr>
          <w:ilvl w:val="0"/>
          <w:numId w:val="8"/>
        </w:numPr>
      </w:pPr>
      <w:r>
        <w:t>PPE to be donned prior to handling any hazardous materials.</w:t>
      </w:r>
    </w:p>
    <w:p w14:paraId="2E72167C" w14:textId="38C81D8F" w:rsidR="00312B10" w:rsidRDefault="00312B10" w:rsidP="00312B10">
      <w:pPr>
        <w:pStyle w:val="ListParagraph"/>
        <w:numPr>
          <w:ilvl w:val="0"/>
          <w:numId w:val="8"/>
        </w:numPr>
      </w:pPr>
      <w:proofErr w:type="spellStart"/>
      <w:r>
        <w:t>Labcoats</w:t>
      </w:r>
      <w:proofErr w:type="spellEnd"/>
      <w:r>
        <w:t xml:space="preserve"> are stored </w:t>
      </w:r>
      <w:r w:rsidRPr="00312B10">
        <w:rPr>
          <w:highlight w:val="cyan"/>
        </w:rPr>
        <w:t>&lt;&lt;&lt; enter description here&gt;&gt;&gt;.</w:t>
      </w:r>
    </w:p>
    <w:p w14:paraId="36DF8A44" w14:textId="4DEBB7E5" w:rsidR="00312B10" w:rsidRDefault="00312B10" w:rsidP="00312B10">
      <w:pPr>
        <w:pStyle w:val="ListParagraph"/>
        <w:numPr>
          <w:ilvl w:val="0"/>
          <w:numId w:val="8"/>
        </w:numPr>
      </w:pPr>
      <w:r>
        <w:t xml:space="preserve">Gloves, appropriate for handling the hazards in use, are stored </w:t>
      </w:r>
      <w:r w:rsidRPr="00312B10">
        <w:rPr>
          <w:highlight w:val="cyan"/>
        </w:rPr>
        <w:t>&lt;&lt;&lt;&lt;enter description here&gt;&gt;&gt;&gt;</w:t>
      </w:r>
      <w:r>
        <w:t>.</w:t>
      </w:r>
    </w:p>
    <w:p w14:paraId="248F32A7" w14:textId="1BD7B991" w:rsidR="00312B10" w:rsidRDefault="00312B10" w:rsidP="00983180">
      <w:pPr>
        <w:pStyle w:val="ListParagraph"/>
        <w:numPr>
          <w:ilvl w:val="0"/>
          <w:numId w:val="3"/>
        </w:numPr>
      </w:pPr>
      <w:r>
        <w:t xml:space="preserve">Eye and face protection, appropriate for handling the hazards in use, are stored </w:t>
      </w:r>
      <w:r w:rsidRPr="00312B10">
        <w:rPr>
          <w:highlight w:val="cyan"/>
        </w:rPr>
        <w:t>&lt;&lt;&lt;&lt;enter description here&gt;&gt;&gt;&gt;.</w:t>
      </w:r>
    </w:p>
    <w:p w14:paraId="1C0F8246" w14:textId="5E2AC935" w:rsidR="00312B10" w:rsidRDefault="00312B10" w:rsidP="00312B10">
      <w:pPr>
        <w:pStyle w:val="Heading1"/>
      </w:pPr>
      <w:bookmarkStart w:id="8" w:name="_Toc15392872"/>
      <w:r>
        <w:t>Doffing (Removing) PPE</w:t>
      </w:r>
      <w:bookmarkEnd w:id="8"/>
    </w:p>
    <w:p w14:paraId="727EB50D" w14:textId="77777777" w:rsidR="00312B10" w:rsidRDefault="00312B10" w:rsidP="00312B10">
      <w:pPr>
        <w:pStyle w:val="ListParagraph"/>
        <w:numPr>
          <w:ilvl w:val="0"/>
          <w:numId w:val="9"/>
        </w:numPr>
      </w:pPr>
      <w:r>
        <w:t xml:space="preserve">When work is </w:t>
      </w:r>
      <w:proofErr w:type="gramStart"/>
      <w:r>
        <w:t>complete</w:t>
      </w:r>
      <w:proofErr w:type="gramEnd"/>
      <w:r>
        <w:t xml:space="preserve"> and your work area is decontaminated PPE must be doffed.</w:t>
      </w:r>
    </w:p>
    <w:p w14:paraId="1E803A44" w14:textId="77777777" w:rsidR="00D644A8" w:rsidRDefault="00D644A8" w:rsidP="00312B10">
      <w:pPr>
        <w:pStyle w:val="ListParagraph"/>
        <w:numPr>
          <w:ilvl w:val="0"/>
          <w:numId w:val="9"/>
        </w:numPr>
      </w:pPr>
      <w:r>
        <w:t>Assess your gloves. If contaminated, discard in the appropriate waste stream. Re-glove.</w:t>
      </w:r>
    </w:p>
    <w:p w14:paraId="05FB04C0" w14:textId="3DB03DE1" w:rsidR="00D644A8" w:rsidRDefault="00D644A8" w:rsidP="00312B10">
      <w:pPr>
        <w:pStyle w:val="ListParagraph"/>
        <w:numPr>
          <w:ilvl w:val="0"/>
          <w:numId w:val="9"/>
        </w:numPr>
      </w:pPr>
      <w:r>
        <w:t>If not contaminated proceed to next step.</w:t>
      </w:r>
    </w:p>
    <w:p w14:paraId="1F96CBAA" w14:textId="77777777" w:rsidR="00312B10" w:rsidRDefault="00312B10" w:rsidP="00312B10">
      <w:pPr>
        <w:pStyle w:val="ListParagraph"/>
        <w:numPr>
          <w:ilvl w:val="0"/>
          <w:numId w:val="9"/>
        </w:numPr>
      </w:pPr>
      <w:r>
        <w:t>Keeping gloves on, remove eye/face protection, clean if necessary and return to storage location.</w:t>
      </w:r>
    </w:p>
    <w:p w14:paraId="3939FEB9" w14:textId="77777777" w:rsidR="00312B10" w:rsidRDefault="00312B10" w:rsidP="00312B10">
      <w:pPr>
        <w:pStyle w:val="ListParagraph"/>
        <w:numPr>
          <w:ilvl w:val="0"/>
          <w:numId w:val="9"/>
        </w:numPr>
      </w:pPr>
      <w:r>
        <w:t>Keeping gloves on, remove respiratory protection, clean if necessary and return to storage location or discard in biohazardous waste if appropriate.</w:t>
      </w:r>
    </w:p>
    <w:p w14:paraId="14769089" w14:textId="77777777" w:rsidR="00D644A8" w:rsidRDefault="00D644A8" w:rsidP="00312B10">
      <w:pPr>
        <w:pStyle w:val="ListParagraph"/>
        <w:numPr>
          <w:ilvl w:val="0"/>
          <w:numId w:val="9"/>
        </w:numPr>
      </w:pPr>
      <w:r>
        <w:t>Keeping gloves on, remove lab coat and return to storage location.</w:t>
      </w:r>
    </w:p>
    <w:p w14:paraId="06D679FF" w14:textId="77777777" w:rsidR="00D644A8" w:rsidRDefault="00D644A8" w:rsidP="008F660B">
      <w:pPr>
        <w:pStyle w:val="ListParagraph"/>
        <w:numPr>
          <w:ilvl w:val="0"/>
          <w:numId w:val="3"/>
        </w:numPr>
      </w:pPr>
      <w:r>
        <w:t>Remove gloves and dispose in appropriate waste container (regular, chemical or biological)</w:t>
      </w:r>
    </w:p>
    <w:p w14:paraId="2D42C5F8" w14:textId="0C0B93D4" w:rsidR="00D644A8" w:rsidRDefault="00A917AC" w:rsidP="008F660B">
      <w:pPr>
        <w:pStyle w:val="ListParagraph"/>
        <w:numPr>
          <w:ilvl w:val="0"/>
          <w:numId w:val="3"/>
        </w:numPr>
      </w:pPr>
      <w:r>
        <w:t>Immediately wash hands.</w:t>
      </w:r>
    </w:p>
    <w:p w14:paraId="64F4C33E" w14:textId="3EC8D2D8" w:rsidR="00D644A8" w:rsidRDefault="00A917AC" w:rsidP="00D644A8">
      <w:pPr>
        <w:pStyle w:val="Heading1"/>
      </w:pPr>
      <w:bookmarkStart w:id="9" w:name="_Toc15392873"/>
      <w:r>
        <w:t xml:space="preserve">Exiting the </w:t>
      </w:r>
      <w:r w:rsidR="00951F5A">
        <w:t xml:space="preserve">CL1 or </w:t>
      </w:r>
      <w:r>
        <w:t>CL2 Laboratory</w:t>
      </w:r>
      <w:bookmarkEnd w:id="9"/>
    </w:p>
    <w:p w14:paraId="3332D5E7" w14:textId="13AD25D8" w:rsidR="00A917AC" w:rsidRDefault="00BF4E2D" w:rsidP="00D644A8">
      <w:pPr>
        <w:pStyle w:val="ListParagraph"/>
        <w:numPr>
          <w:ilvl w:val="0"/>
          <w:numId w:val="10"/>
        </w:numPr>
      </w:pPr>
      <w:r>
        <w:t xml:space="preserve">Doff PPE according to </w:t>
      </w:r>
      <w:r w:rsidR="00D06E6B">
        <w:t>above</w:t>
      </w:r>
      <w:r w:rsidR="00A917AC">
        <w:t>.</w:t>
      </w:r>
    </w:p>
    <w:p w14:paraId="1325B7CA" w14:textId="77777777" w:rsidR="00BF4E2D" w:rsidRDefault="00A917AC" w:rsidP="00D644A8">
      <w:pPr>
        <w:pStyle w:val="ListParagraph"/>
        <w:numPr>
          <w:ilvl w:val="0"/>
          <w:numId w:val="10"/>
        </w:numPr>
      </w:pPr>
      <w:r>
        <w:t xml:space="preserve">Verify </w:t>
      </w:r>
      <w:r w:rsidR="00BF4E2D">
        <w:t>cold unit doors are closed, unnecessary equipment is turned off.</w:t>
      </w:r>
    </w:p>
    <w:p w14:paraId="7FD5E2AF" w14:textId="4B665580" w:rsidR="00144461" w:rsidRDefault="00144461" w:rsidP="00D644A8">
      <w:pPr>
        <w:pStyle w:val="ListParagraph"/>
        <w:numPr>
          <w:ilvl w:val="0"/>
          <w:numId w:val="10"/>
        </w:numPr>
      </w:pPr>
      <w:r>
        <w:t>Wash hands.</w:t>
      </w:r>
    </w:p>
    <w:p w14:paraId="762E64A1" w14:textId="7DFFBF0D" w:rsidR="00BF4E2D" w:rsidRDefault="00BF4E2D" w:rsidP="00A95AB9">
      <w:pPr>
        <w:pStyle w:val="ListParagraph"/>
        <w:numPr>
          <w:ilvl w:val="0"/>
          <w:numId w:val="7"/>
        </w:numPr>
      </w:pPr>
      <w:r>
        <w:t xml:space="preserve">Exit laboratory ensuring door is </w:t>
      </w:r>
      <w:r w:rsidR="00144461">
        <w:t>closed</w:t>
      </w:r>
      <w:r>
        <w:t xml:space="preserve">. </w:t>
      </w:r>
    </w:p>
    <w:p w14:paraId="2B24D2BC" w14:textId="61D88258" w:rsidR="004E3498" w:rsidRDefault="00144461" w:rsidP="00A95AB9">
      <w:pPr>
        <w:pStyle w:val="ListParagraph"/>
        <w:numPr>
          <w:ilvl w:val="0"/>
          <w:numId w:val="7"/>
        </w:numPr>
      </w:pPr>
      <w:r>
        <w:t>Verify</w:t>
      </w:r>
      <w:r w:rsidR="00983180">
        <w:t xml:space="preserve"> door is locked if </w:t>
      </w:r>
      <w:r w:rsidR="00BF4E2D">
        <w:t>you are last person out.</w:t>
      </w:r>
    </w:p>
    <w:p w14:paraId="7D35B8E0" w14:textId="3F14C774" w:rsidR="00983D4D" w:rsidRDefault="00983D4D" w:rsidP="00983D4D">
      <w:pPr>
        <w:pStyle w:val="Heading1"/>
      </w:pPr>
      <w:bookmarkStart w:id="10" w:name="_Toc15392874"/>
      <w:r>
        <w:t>Training on This SOP</w:t>
      </w:r>
      <w:bookmarkEnd w:id="10"/>
    </w:p>
    <w:p w14:paraId="2DD0D1FE" w14:textId="4828687F" w:rsidR="00983D4D" w:rsidRDefault="00983D4D" w:rsidP="00983D4D">
      <w:r>
        <w:t>Training on this SOP consists of (1) reading and understanding and (2) being proficient in performing its steps properly and consistently.</w:t>
      </w:r>
    </w:p>
    <w:p w14:paraId="08D9C769" w14:textId="77777777" w:rsidR="00983D4D" w:rsidRDefault="00983D4D" w:rsidP="00983D4D">
      <w:r>
        <w:t>All users who require this SOP should read and sign-off that they have read and understood this SOP.</w:t>
      </w:r>
    </w:p>
    <w:p w14:paraId="77AC6272" w14:textId="48989F59" w:rsidR="00983D4D" w:rsidRDefault="00983D4D" w:rsidP="00983D4D">
      <w:r>
        <w:t xml:space="preserve">A competent person delegated by the Supervisor is to observe the workers undertaking the steps of this SOP and </w:t>
      </w:r>
      <w:r w:rsidR="004F0FC4">
        <w:t>sign-off</w:t>
      </w:r>
      <w:r>
        <w:t xml:space="preserve"> when that person is proficient.</w:t>
      </w:r>
    </w:p>
    <w:p w14:paraId="1B34803D" w14:textId="42483026" w:rsidR="00983D4D" w:rsidRDefault="00983D4D" w:rsidP="00983D4D">
      <w:r>
        <w:t xml:space="preserve">Re-reading and re-observation </w:t>
      </w:r>
      <w:proofErr w:type="gramStart"/>
      <w:r>
        <w:t>is</w:t>
      </w:r>
      <w:proofErr w:type="gramEnd"/>
      <w:r>
        <w:t xml:space="preserve"> required when the worker contravenes this SOP. </w:t>
      </w:r>
    </w:p>
    <w:p w14:paraId="59983D94" w14:textId="77777777" w:rsidR="008E4936" w:rsidRDefault="008E4936" w:rsidP="008E4936"/>
    <w:sectPr w:rsidR="008E4936" w:rsidSect="00BF7DCE">
      <w:headerReference w:type="even" r:id="rId8"/>
      <w:foot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3128D" w14:textId="77777777" w:rsidR="008E15E0" w:rsidRDefault="008E15E0" w:rsidP="00F77950">
      <w:pPr>
        <w:spacing w:after="0" w:line="240" w:lineRule="auto"/>
      </w:pPr>
      <w:r>
        <w:separator/>
      </w:r>
    </w:p>
  </w:endnote>
  <w:endnote w:type="continuationSeparator" w:id="0">
    <w:p w14:paraId="18F18562" w14:textId="77777777" w:rsidR="008E15E0" w:rsidRDefault="008E15E0" w:rsidP="00F7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DFCB" w14:textId="6B2887A1" w:rsidR="002E1ED5" w:rsidRDefault="002E1ED5" w:rsidP="002E1ED5">
    <w:pPr>
      <w:pStyle w:val="Footer"/>
      <w:tabs>
        <w:tab w:val="clear" w:pos="4680"/>
      </w:tabs>
    </w:pPr>
    <w:r w:rsidRPr="00F77950">
      <w:rPr>
        <w:sz w:val="18"/>
        <w:szCs w:val="18"/>
      </w:rPr>
      <w:t>SOP 0</w:t>
    </w:r>
    <w:r>
      <w:rPr>
        <w:sz w:val="18"/>
        <w:szCs w:val="18"/>
      </w:rPr>
      <w:t xml:space="preserve">061 </w:t>
    </w:r>
    <w:r w:rsidR="00951F5A">
      <w:rPr>
        <w:sz w:val="18"/>
        <w:szCs w:val="18"/>
      </w:rPr>
      <w:t xml:space="preserve">CL1 and CL2 </w:t>
    </w:r>
    <w:r>
      <w:rPr>
        <w:sz w:val="18"/>
        <w:szCs w:val="18"/>
      </w:rPr>
      <w:t>Entry / Exit Procedures</w:t>
    </w:r>
  </w:p>
  <w:p w14:paraId="5856A444" w14:textId="04501089" w:rsidR="002E110F" w:rsidRPr="00F77950" w:rsidRDefault="002E110F" w:rsidP="00F77950">
    <w:pPr>
      <w:pStyle w:val="Footer"/>
      <w:tabs>
        <w:tab w:val="clear" w:pos="4680"/>
      </w:tabs>
    </w:pPr>
    <w:r w:rsidRPr="00F77950">
      <w:rPr>
        <w:sz w:val="18"/>
        <w:szCs w:val="18"/>
      </w:rPr>
      <w:t>Revised:</w:t>
    </w:r>
    <w:r w:rsidR="00CD1594">
      <w:rPr>
        <w:sz w:val="18"/>
        <w:szCs w:val="18"/>
      </w:rPr>
      <w:t xml:space="preserve"> </w:t>
    </w:r>
    <w:r w:rsidR="00951F5A">
      <w:rPr>
        <w:sz w:val="18"/>
        <w:szCs w:val="18"/>
      </w:rPr>
      <w:t>July 30, 2019</w:t>
    </w:r>
    <w:r>
      <w:tab/>
      <w:t xml:space="preserve"> Page </w:t>
    </w:r>
    <w:r w:rsidR="00C72448">
      <w:rPr>
        <w:lang w:val="en-CA"/>
      </w:rPr>
      <w:fldChar w:fldCharType="begin"/>
    </w:r>
    <w:r w:rsidR="00C72448">
      <w:instrText xml:space="preserve"> PAGE  \* MERGEFORMAT </w:instrText>
    </w:r>
    <w:r w:rsidR="00C72448">
      <w:rPr>
        <w:lang w:val="en-CA"/>
      </w:rPr>
      <w:fldChar w:fldCharType="separate"/>
    </w:r>
    <w:r w:rsidR="00BF0FB8">
      <w:rPr>
        <w:noProof/>
      </w:rPr>
      <w:t>1</w:t>
    </w:r>
    <w:r w:rsidR="00C72448">
      <w:rPr>
        <w:noProof/>
      </w:rPr>
      <w:fldChar w:fldCharType="end"/>
    </w:r>
    <w:r>
      <w:t xml:space="preserve"> of </w:t>
    </w:r>
    <w:r w:rsidR="002716A2">
      <w:rPr>
        <w:noProof/>
      </w:rPr>
      <w:fldChar w:fldCharType="begin"/>
    </w:r>
    <w:r w:rsidR="002716A2">
      <w:rPr>
        <w:noProof/>
      </w:rPr>
      <w:instrText xml:space="preserve"> NUMPAGES  \* MERGEFORMAT </w:instrText>
    </w:r>
    <w:r w:rsidR="002716A2">
      <w:rPr>
        <w:noProof/>
      </w:rPr>
      <w:fldChar w:fldCharType="separate"/>
    </w:r>
    <w:r w:rsidR="00BF0FB8">
      <w:rPr>
        <w:noProof/>
      </w:rPr>
      <w:t>3</w:t>
    </w:r>
    <w:r w:rsidR="002716A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999AB" w14:textId="77777777" w:rsidR="008E15E0" w:rsidRDefault="008E15E0" w:rsidP="00F77950">
      <w:pPr>
        <w:spacing w:after="0" w:line="240" w:lineRule="auto"/>
      </w:pPr>
      <w:r>
        <w:separator/>
      </w:r>
    </w:p>
  </w:footnote>
  <w:footnote w:type="continuationSeparator" w:id="0">
    <w:p w14:paraId="10B69472" w14:textId="77777777" w:rsidR="008E15E0" w:rsidRDefault="008E15E0" w:rsidP="00F77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4046" w14:textId="07DF1BD2" w:rsidR="00125255" w:rsidRDefault="00951F5A">
    <w:pPr>
      <w:pStyle w:val="Header"/>
    </w:pPr>
    <w:r>
      <w:rPr>
        <w:noProof/>
      </w:rPr>
      <w:pict w14:anchorId="5F8EE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FE11" w14:textId="13686D7D" w:rsidR="00125255" w:rsidRDefault="00951F5A">
    <w:pPr>
      <w:pStyle w:val="Header"/>
    </w:pPr>
    <w:r>
      <w:rPr>
        <w:noProof/>
      </w:rPr>
      <w:pict w14:anchorId="5957A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67DAD"/>
    <w:multiLevelType w:val="hybridMultilevel"/>
    <w:tmpl w:val="34B6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50901"/>
    <w:multiLevelType w:val="hybridMultilevel"/>
    <w:tmpl w:val="22C6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737DE"/>
    <w:multiLevelType w:val="hybridMultilevel"/>
    <w:tmpl w:val="156C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64903"/>
    <w:multiLevelType w:val="hybridMultilevel"/>
    <w:tmpl w:val="7AC8A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F39FA"/>
    <w:multiLevelType w:val="hybridMultilevel"/>
    <w:tmpl w:val="FBD01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C86CCA"/>
    <w:multiLevelType w:val="hybridMultilevel"/>
    <w:tmpl w:val="A1F49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4437D"/>
    <w:multiLevelType w:val="hybridMultilevel"/>
    <w:tmpl w:val="8E22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34625"/>
    <w:multiLevelType w:val="hybridMultilevel"/>
    <w:tmpl w:val="71F07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81ECE"/>
    <w:multiLevelType w:val="hybridMultilevel"/>
    <w:tmpl w:val="0262B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23615"/>
    <w:multiLevelType w:val="hybridMultilevel"/>
    <w:tmpl w:val="16A40E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6"/>
  </w:num>
  <w:num w:numId="5">
    <w:abstractNumId w:val="0"/>
  </w:num>
  <w:num w:numId="6">
    <w:abstractNumId w:val="8"/>
  </w:num>
  <w:num w:numId="7">
    <w:abstractNumId w:val="5"/>
  </w:num>
  <w:num w:numId="8">
    <w:abstractNumId w:val="2"/>
  </w:num>
  <w:num w:numId="9">
    <w:abstractNumId w:val="1"/>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BA9"/>
    <w:rsid w:val="00010D7C"/>
    <w:rsid w:val="00012536"/>
    <w:rsid w:val="00022624"/>
    <w:rsid w:val="00025008"/>
    <w:rsid w:val="00036811"/>
    <w:rsid w:val="000406D5"/>
    <w:rsid w:val="00044E5C"/>
    <w:rsid w:val="00045B41"/>
    <w:rsid w:val="000466D1"/>
    <w:rsid w:val="00051EDA"/>
    <w:rsid w:val="00057BA6"/>
    <w:rsid w:val="00062741"/>
    <w:rsid w:val="00075FD2"/>
    <w:rsid w:val="000766ED"/>
    <w:rsid w:val="00096264"/>
    <w:rsid w:val="00096709"/>
    <w:rsid w:val="00097CEF"/>
    <w:rsid w:val="000A0E20"/>
    <w:rsid w:val="000A2335"/>
    <w:rsid w:val="000F10A5"/>
    <w:rsid w:val="00100B11"/>
    <w:rsid w:val="001030B4"/>
    <w:rsid w:val="00115718"/>
    <w:rsid w:val="0012106F"/>
    <w:rsid w:val="001228E7"/>
    <w:rsid w:val="0012437D"/>
    <w:rsid w:val="00125255"/>
    <w:rsid w:val="0013106D"/>
    <w:rsid w:val="00132A72"/>
    <w:rsid w:val="00144461"/>
    <w:rsid w:val="00146AB9"/>
    <w:rsid w:val="00152D08"/>
    <w:rsid w:val="00156BEC"/>
    <w:rsid w:val="00172B9A"/>
    <w:rsid w:val="00174B34"/>
    <w:rsid w:val="001870E5"/>
    <w:rsid w:val="001A056F"/>
    <w:rsid w:val="001C1ECD"/>
    <w:rsid w:val="001C3772"/>
    <w:rsid w:val="001C5AE3"/>
    <w:rsid w:val="001D3191"/>
    <w:rsid w:val="001D47EA"/>
    <w:rsid w:val="001D543C"/>
    <w:rsid w:val="001E2321"/>
    <w:rsid w:val="001F3D03"/>
    <w:rsid w:val="002076C9"/>
    <w:rsid w:val="00214C25"/>
    <w:rsid w:val="0022040B"/>
    <w:rsid w:val="00223583"/>
    <w:rsid w:val="0022576A"/>
    <w:rsid w:val="00225ABF"/>
    <w:rsid w:val="00231D8D"/>
    <w:rsid w:val="00232B7F"/>
    <w:rsid w:val="002338D6"/>
    <w:rsid w:val="002439DD"/>
    <w:rsid w:val="00246C4D"/>
    <w:rsid w:val="0025020D"/>
    <w:rsid w:val="002640E2"/>
    <w:rsid w:val="002716A2"/>
    <w:rsid w:val="00271C70"/>
    <w:rsid w:val="002733E8"/>
    <w:rsid w:val="00284BBA"/>
    <w:rsid w:val="002914CB"/>
    <w:rsid w:val="002C2795"/>
    <w:rsid w:val="002D716A"/>
    <w:rsid w:val="002E110F"/>
    <w:rsid w:val="002E1ED5"/>
    <w:rsid w:val="002E2793"/>
    <w:rsid w:val="002E635F"/>
    <w:rsid w:val="002F5636"/>
    <w:rsid w:val="0031243D"/>
    <w:rsid w:val="00312B10"/>
    <w:rsid w:val="00320993"/>
    <w:rsid w:val="00322203"/>
    <w:rsid w:val="00324301"/>
    <w:rsid w:val="003308BA"/>
    <w:rsid w:val="0033289C"/>
    <w:rsid w:val="00347A88"/>
    <w:rsid w:val="00360D4D"/>
    <w:rsid w:val="00364E3A"/>
    <w:rsid w:val="003653B2"/>
    <w:rsid w:val="00385364"/>
    <w:rsid w:val="003A0D4D"/>
    <w:rsid w:val="003A4B87"/>
    <w:rsid w:val="003B1FF3"/>
    <w:rsid w:val="003E1A86"/>
    <w:rsid w:val="003E20D3"/>
    <w:rsid w:val="003E721A"/>
    <w:rsid w:val="004009E6"/>
    <w:rsid w:val="00404C69"/>
    <w:rsid w:val="004141A9"/>
    <w:rsid w:val="0042183A"/>
    <w:rsid w:val="00432CDF"/>
    <w:rsid w:val="004529A8"/>
    <w:rsid w:val="00454787"/>
    <w:rsid w:val="00454DEE"/>
    <w:rsid w:val="00456A0F"/>
    <w:rsid w:val="004679B6"/>
    <w:rsid w:val="004737F9"/>
    <w:rsid w:val="0048595A"/>
    <w:rsid w:val="0049375D"/>
    <w:rsid w:val="004959E8"/>
    <w:rsid w:val="004A4D4F"/>
    <w:rsid w:val="004A55C2"/>
    <w:rsid w:val="004A6775"/>
    <w:rsid w:val="004A74EA"/>
    <w:rsid w:val="004C291A"/>
    <w:rsid w:val="004D5D7C"/>
    <w:rsid w:val="004E0377"/>
    <w:rsid w:val="004E3498"/>
    <w:rsid w:val="004E6020"/>
    <w:rsid w:val="004E6672"/>
    <w:rsid w:val="004F0FC4"/>
    <w:rsid w:val="004F4C6D"/>
    <w:rsid w:val="005036A7"/>
    <w:rsid w:val="00506E67"/>
    <w:rsid w:val="00513BA9"/>
    <w:rsid w:val="005161A2"/>
    <w:rsid w:val="00533E0F"/>
    <w:rsid w:val="00535D3B"/>
    <w:rsid w:val="00554CEB"/>
    <w:rsid w:val="00564084"/>
    <w:rsid w:val="005736B0"/>
    <w:rsid w:val="00580E1A"/>
    <w:rsid w:val="00596230"/>
    <w:rsid w:val="005A122F"/>
    <w:rsid w:val="005B3A91"/>
    <w:rsid w:val="005C7C59"/>
    <w:rsid w:val="005D5F6C"/>
    <w:rsid w:val="005D779C"/>
    <w:rsid w:val="005E1E3D"/>
    <w:rsid w:val="005E47DD"/>
    <w:rsid w:val="005E528A"/>
    <w:rsid w:val="0060021C"/>
    <w:rsid w:val="00614E8A"/>
    <w:rsid w:val="006254D6"/>
    <w:rsid w:val="00630FFB"/>
    <w:rsid w:val="00637EDA"/>
    <w:rsid w:val="00642A07"/>
    <w:rsid w:val="0064455F"/>
    <w:rsid w:val="00651A83"/>
    <w:rsid w:val="006617BF"/>
    <w:rsid w:val="0066487C"/>
    <w:rsid w:val="00673DAB"/>
    <w:rsid w:val="00682528"/>
    <w:rsid w:val="006A1F73"/>
    <w:rsid w:val="006A548E"/>
    <w:rsid w:val="006C4BFC"/>
    <w:rsid w:val="006C6FA9"/>
    <w:rsid w:val="006D001B"/>
    <w:rsid w:val="006D3DFF"/>
    <w:rsid w:val="006D7515"/>
    <w:rsid w:val="006F0548"/>
    <w:rsid w:val="006F2F72"/>
    <w:rsid w:val="006F45BF"/>
    <w:rsid w:val="007006DF"/>
    <w:rsid w:val="00700D0E"/>
    <w:rsid w:val="00724BEE"/>
    <w:rsid w:val="007447E1"/>
    <w:rsid w:val="00757745"/>
    <w:rsid w:val="00760D62"/>
    <w:rsid w:val="0076400C"/>
    <w:rsid w:val="00771872"/>
    <w:rsid w:val="00774D76"/>
    <w:rsid w:val="00777C2B"/>
    <w:rsid w:val="00782DEE"/>
    <w:rsid w:val="007840FF"/>
    <w:rsid w:val="00784232"/>
    <w:rsid w:val="007846CF"/>
    <w:rsid w:val="00794668"/>
    <w:rsid w:val="00795F3C"/>
    <w:rsid w:val="007A6DBB"/>
    <w:rsid w:val="007B13C5"/>
    <w:rsid w:val="007B6C4A"/>
    <w:rsid w:val="00800B22"/>
    <w:rsid w:val="00806E36"/>
    <w:rsid w:val="00807892"/>
    <w:rsid w:val="008174C2"/>
    <w:rsid w:val="008177EC"/>
    <w:rsid w:val="008225D2"/>
    <w:rsid w:val="00842D8B"/>
    <w:rsid w:val="00851784"/>
    <w:rsid w:val="0086261B"/>
    <w:rsid w:val="00874A91"/>
    <w:rsid w:val="008759A3"/>
    <w:rsid w:val="008802FE"/>
    <w:rsid w:val="0088198D"/>
    <w:rsid w:val="0088560D"/>
    <w:rsid w:val="00890A2F"/>
    <w:rsid w:val="008940FB"/>
    <w:rsid w:val="008B0000"/>
    <w:rsid w:val="008C0775"/>
    <w:rsid w:val="008D2B5C"/>
    <w:rsid w:val="008E15E0"/>
    <w:rsid w:val="008E4936"/>
    <w:rsid w:val="00904825"/>
    <w:rsid w:val="0093747F"/>
    <w:rsid w:val="00944930"/>
    <w:rsid w:val="00944E08"/>
    <w:rsid w:val="00951F5A"/>
    <w:rsid w:val="009620BE"/>
    <w:rsid w:val="0096290A"/>
    <w:rsid w:val="009670E5"/>
    <w:rsid w:val="00975869"/>
    <w:rsid w:val="00983180"/>
    <w:rsid w:val="00983D4D"/>
    <w:rsid w:val="00990CC5"/>
    <w:rsid w:val="009A55AA"/>
    <w:rsid w:val="009B4BA1"/>
    <w:rsid w:val="009D08B6"/>
    <w:rsid w:val="009D135A"/>
    <w:rsid w:val="009D4E26"/>
    <w:rsid w:val="009D6D34"/>
    <w:rsid w:val="009E69DA"/>
    <w:rsid w:val="00A05DD4"/>
    <w:rsid w:val="00A06F65"/>
    <w:rsid w:val="00A111D4"/>
    <w:rsid w:val="00A26B69"/>
    <w:rsid w:val="00A278AB"/>
    <w:rsid w:val="00A33643"/>
    <w:rsid w:val="00A34A80"/>
    <w:rsid w:val="00A422D7"/>
    <w:rsid w:val="00A5032D"/>
    <w:rsid w:val="00A87094"/>
    <w:rsid w:val="00A9133D"/>
    <w:rsid w:val="00A917AC"/>
    <w:rsid w:val="00A95AB9"/>
    <w:rsid w:val="00A96BEF"/>
    <w:rsid w:val="00AC4199"/>
    <w:rsid w:val="00AC7931"/>
    <w:rsid w:val="00AD3673"/>
    <w:rsid w:val="00AD53DC"/>
    <w:rsid w:val="00AD6DA2"/>
    <w:rsid w:val="00AF2D8D"/>
    <w:rsid w:val="00B01A7F"/>
    <w:rsid w:val="00B069B2"/>
    <w:rsid w:val="00B0730E"/>
    <w:rsid w:val="00B146B7"/>
    <w:rsid w:val="00B17BDD"/>
    <w:rsid w:val="00B32C82"/>
    <w:rsid w:val="00B3759F"/>
    <w:rsid w:val="00B37A12"/>
    <w:rsid w:val="00B47DDA"/>
    <w:rsid w:val="00B60C8B"/>
    <w:rsid w:val="00B64042"/>
    <w:rsid w:val="00B65B62"/>
    <w:rsid w:val="00B81AEC"/>
    <w:rsid w:val="00BA3F12"/>
    <w:rsid w:val="00BC08AE"/>
    <w:rsid w:val="00BC20CA"/>
    <w:rsid w:val="00BD13D3"/>
    <w:rsid w:val="00BD1D64"/>
    <w:rsid w:val="00BD54F8"/>
    <w:rsid w:val="00BD6056"/>
    <w:rsid w:val="00BD609B"/>
    <w:rsid w:val="00BE4823"/>
    <w:rsid w:val="00BF0C57"/>
    <w:rsid w:val="00BF0FB8"/>
    <w:rsid w:val="00BF1225"/>
    <w:rsid w:val="00BF4E2D"/>
    <w:rsid w:val="00BF5F4B"/>
    <w:rsid w:val="00BF7DCE"/>
    <w:rsid w:val="00C02ADE"/>
    <w:rsid w:val="00C04845"/>
    <w:rsid w:val="00C057E4"/>
    <w:rsid w:val="00C20666"/>
    <w:rsid w:val="00C25165"/>
    <w:rsid w:val="00C2642D"/>
    <w:rsid w:val="00C31338"/>
    <w:rsid w:val="00C63F68"/>
    <w:rsid w:val="00C72448"/>
    <w:rsid w:val="00C72E4D"/>
    <w:rsid w:val="00CB60E2"/>
    <w:rsid w:val="00CC02C7"/>
    <w:rsid w:val="00CD1594"/>
    <w:rsid w:val="00CE1B3F"/>
    <w:rsid w:val="00CE4549"/>
    <w:rsid w:val="00CE6B60"/>
    <w:rsid w:val="00CF3C4F"/>
    <w:rsid w:val="00D011D6"/>
    <w:rsid w:val="00D0235A"/>
    <w:rsid w:val="00D02AF2"/>
    <w:rsid w:val="00D05D88"/>
    <w:rsid w:val="00D06E6B"/>
    <w:rsid w:val="00D07444"/>
    <w:rsid w:val="00D113BE"/>
    <w:rsid w:val="00D22FAF"/>
    <w:rsid w:val="00D33F3C"/>
    <w:rsid w:val="00D35048"/>
    <w:rsid w:val="00D453B1"/>
    <w:rsid w:val="00D47A31"/>
    <w:rsid w:val="00D544EF"/>
    <w:rsid w:val="00D644A8"/>
    <w:rsid w:val="00D66132"/>
    <w:rsid w:val="00D71139"/>
    <w:rsid w:val="00D81FC7"/>
    <w:rsid w:val="00D93CA5"/>
    <w:rsid w:val="00D93FE7"/>
    <w:rsid w:val="00D94E8E"/>
    <w:rsid w:val="00DA0586"/>
    <w:rsid w:val="00DA23AE"/>
    <w:rsid w:val="00DB3512"/>
    <w:rsid w:val="00DB3A0B"/>
    <w:rsid w:val="00DC4504"/>
    <w:rsid w:val="00DE2CB6"/>
    <w:rsid w:val="00DE68A5"/>
    <w:rsid w:val="00DE7B07"/>
    <w:rsid w:val="00DF2FDE"/>
    <w:rsid w:val="00DF3A35"/>
    <w:rsid w:val="00E01972"/>
    <w:rsid w:val="00E01CBC"/>
    <w:rsid w:val="00E32F61"/>
    <w:rsid w:val="00E35943"/>
    <w:rsid w:val="00E35F34"/>
    <w:rsid w:val="00E465A3"/>
    <w:rsid w:val="00E53A08"/>
    <w:rsid w:val="00E575B5"/>
    <w:rsid w:val="00E7202D"/>
    <w:rsid w:val="00E72D03"/>
    <w:rsid w:val="00E81D00"/>
    <w:rsid w:val="00E92CCE"/>
    <w:rsid w:val="00EA031C"/>
    <w:rsid w:val="00EA2AEC"/>
    <w:rsid w:val="00EA5248"/>
    <w:rsid w:val="00EA5CD4"/>
    <w:rsid w:val="00EB4CF7"/>
    <w:rsid w:val="00EB5DCC"/>
    <w:rsid w:val="00EE3C95"/>
    <w:rsid w:val="00EF280C"/>
    <w:rsid w:val="00EF69B4"/>
    <w:rsid w:val="00F03EC1"/>
    <w:rsid w:val="00F06B6E"/>
    <w:rsid w:val="00F07FB9"/>
    <w:rsid w:val="00F14DB8"/>
    <w:rsid w:val="00F15985"/>
    <w:rsid w:val="00F21899"/>
    <w:rsid w:val="00F25B6A"/>
    <w:rsid w:val="00F33135"/>
    <w:rsid w:val="00F33BCA"/>
    <w:rsid w:val="00F46FAF"/>
    <w:rsid w:val="00F66D29"/>
    <w:rsid w:val="00F77950"/>
    <w:rsid w:val="00F82F99"/>
    <w:rsid w:val="00F87A10"/>
    <w:rsid w:val="00F97245"/>
    <w:rsid w:val="00FA0923"/>
    <w:rsid w:val="00FA5D8E"/>
    <w:rsid w:val="00FC329B"/>
    <w:rsid w:val="00FC43BD"/>
    <w:rsid w:val="00FD471A"/>
    <w:rsid w:val="00FD4BF6"/>
    <w:rsid w:val="00FE2B1D"/>
    <w:rsid w:val="00FE4CC5"/>
    <w:rsid w:val="00FE4D38"/>
    <w:rsid w:val="00FE7C00"/>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3CB2D2"/>
  <w15:docId w15:val="{8488BE98-6A83-3A4C-8676-6D06B07A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C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72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CA5"/>
    <w:pPr>
      <w:ind w:left="720"/>
      <w:contextualSpacing/>
    </w:pPr>
  </w:style>
  <w:style w:type="character" w:customStyle="1" w:styleId="Heading1Char">
    <w:name w:val="Heading 1 Char"/>
    <w:basedOn w:val="DefaultParagraphFont"/>
    <w:link w:val="Heading1"/>
    <w:uiPriority w:val="9"/>
    <w:rsid w:val="00D93C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3CA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93C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3CA5"/>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FC329B"/>
    <w:pPr>
      <w:outlineLvl w:val="9"/>
    </w:pPr>
    <w:rPr>
      <w:lang w:eastAsia="ja-JP"/>
    </w:rPr>
  </w:style>
  <w:style w:type="paragraph" w:styleId="TOC1">
    <w:name w:val="toc 1"/>
    <w:basedOn w:val="Normal"/>
    <w:next w:val="Normal"/>
    <w:autoRedefine/>
    <w:uiPriority w:val="39"/>
    <w:unhideWhenUsed/>
    <w:rsid w:val="004E3498"/>
    <w:pPr>
      <w:tabs>
        <w:tab w:val="right" w:leader="dot" w:pos="9350"/>
      </w:tabs>
      <w:spacing w:after="100"/>
    </w:pPr>
  </w:style>
  <w:style w:type="paragraph" w:styleId="TOC2">
    <w:name w:val="toc 2"/>
    <w:basedOn w:val="Normal"/>
    <w:next w:val="Normal"/>
    <w:autoRedefine/>
    <w:uiPriority w:val="39"/>
    <w:unhideWhenUsed/>
    <w:rsid w:val="00FC329B"/>
    <w:pPr>
      <w:spacing w:after="100"/>
      <w:ind w:left="220"/>
    </w:pPr>
  </w:style>
  <w:style w:type="character" w:styleId="Hyperlink">
    <w:name w:val="Hyperlink"/>
    <w:basedOn w:val="DefaultParagraphFont"/>
    <w:uiPriority w:val="99"/>
    <w:unhideWhenUsed/>
    <w:rsid w:val="00FC329B"/>
    <w:rPr>
      <w:color w:val="0000FF" w:themeColor="hyperlink"/>
      <w:u w:val="single"/>
    </w:rPr>
  </w:style>
  <w:style w:type="paragraph" w:styleId="BalloonText">
    <w:name w:val="Balloon Text"/>
    <w:basedOn w:val="Normal"/>
    <w:link w:val="BalloonTextChar"/>
    <w:uiPriority w:val="99"/>
    <w:semiHidden/>
    <w:unhideWhenUsed/>
    <w:rsid w:val="00FC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29B"/>
    <w:rPr>
      <w:rFonts w:ascii="Tahoma" w:hAnsi="Tahoma" w:cs="Tahoma"/>
      <w:sz w:val="16"/>
      <w:szCs w:val="16"/>
    </w:rPr>
  </w:style>
  <w:style w:type="paragraph" w:styleId="Header">
    <w:name w:val="header"/>
    <w:basedOn w:val="Normal"/>
    <w:link w:val="HeaderChar"/>
    <w:uiPriority w:val="99"/>
    <w:unhideWhenUsed/>
    <w:rsid w:val="00F77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950"/>
  </w:style>
  <w:style w:type="paragraph" w:styleId="Footer">
    <w:name w:val="footer"/>
    <w:basedOn w:val="Normal"/>
    <w:link w:val="FooterChar"/>
    <w:uiPriority w:val="99"/>
    <w:unhideWhenUsed/>
    <w:rsid w:val="00F77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950"/>
  </w:style>
  <w:style w:type="paragraph" w:styleId="BodyText">
    <w:name w:val="Body Text"/>
    <w:basedOn w:val="Normal"/>
    <w:link w:val="BodyTextChar"/>
    <w:uiPriority w:val="1"/>
    <w:rsid w:val="00EF280C"/>
    <w:pPr>
      <w:ind w:left="2340" w:hanging="360"/>
    </w:pPr>
    <w:rPr>
      <w:rFonts w:ascii="Tahoma" w:eastAsia="Tahoma" w:hAnsi="Tahoma"/>
    </w:rPr>
  </w:style>
  <w:style w:type="character" w:customStyle="1" w:styleId="BodyTextChar">
    <w:name w:val="Body Text Char"/>
    <w:basedOn w:val="DefaultParagraphFont"/>
    <w:link w:val="BodyText"/>
    <w:uiPriority w:val="1"/>
    <w:rsid w:val="00EF280C"/>
    <w:rPr>
      <w:rFonts w:ascii="Tahoma" w:eastAsia="Tahoma" w:hAnsi="Tahoma"/>
      <w:lang w:val="en-US"/>
    </w:rPr>
  </w:style>
  <w:style w:type="paragraph" w:styleId="EndnoteText">
    <w:name w:val="endnote text"/>
    <w:basedOn w:val="Normal"/>
    <w:link w:val="EndnoteTextChar"/>
    <w:uiPriority w:val="99"/>
    <w:semiHidden/>
    <w:unhideWhenUsed/>
    <w:rsid w:val="00347A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7A88"/>
    <w:rPr>
      <w:sz w:val="20"/>
      <w:szCs w:val="20"/>
    </w:rPr>
  </w:style>
  <w:style w:type="character" w:styleId="EndnoteReference">
    <w:name w:val="endnote reference"/>
    <w:basedOn w:val="DefaultParagraphFont"/>
    <w:uiPriority w:val="99"/>
    <w:semiHidden/>
    <w:unhideWhenUsed/>
    <w:rsid w:val="00347A88"/>
    <w:rPr>
      <w:vertAlign w:val="superscript"/>
    </w:rPr>
  </w:style>
  <w:style w:type="paragraph" w:styleId="FootnoteText">
    <w:name w:val="footnote text"/>
    <w:basedOn w:val="Normal"/>
    <w:link w:val="FootnoteTextChar"/>
    <w:uiPriority w:val="99"/>
    <w:unhideWhenUsed/>
    <w:rsid w:val="00347A88"/>
    <w:pPr>
      <w:spacing w:after="0" w:line="240" w:lineRule="auto"/>
    </w:pPr>
    <w:rPr>
      <w:sz w:val="20"/>
      <w:szCs w:val="20"/>
    </w:rPr>
  </w:style>
  <w:style w:type="character" w:customStyle="1" w:styleId="FootnoteTextChar">
    <w:name w:val="Footnote Text Char"/>
    <w:basedOn w:val="DefaultParagraphFont"/>
    <w:link w:val="FootnoteText"/>
    <w:uiPriority w:val="99"/>
    <w:rsid w:val="00347A88"/>
    <w:rPr>
      <w:sz w:val="20"/>
      <w:szCs w:val="20"/>
    </w:rPr>
  </w:style>
  <w:style w:type="character" w:styleId="FootnoteReference">
    <w:name w:val="footnote reference"/>
    <w:basedOn w:val="DefaultParagraphFont"/>
    <w:uiPriority w:val="99"/>
    <w:semiHidden/>
    <w:unhideWhenUsed/>
    <w:rsid w:val="00347A88"/>
    <w:rPr>
      <w:vertAlign w:val="superscript"/>
    </w:rPr>
  </w:style>
  <w:style w:type="character" w:customStyle="1" w:styleId="apple-converted-space">
    <w:name w:val="apple-converted-space"/>
    <w:basedOn w:val="DefaultParagraphFont"/>
    <w:rsid w:val="00347A88"/>
  </w:style>
  <w:style w:type="character" w:customStyle="1" w:styleId="bkhlight">
    <w:name w:val="bk_hlight"/>
    <w:basedOn w:val="DefaultParagraphFont"/>
    <w:rsid w:val="00347A88"/>
  </w:style>
  <w:style w:type="character" w:styleId="FollowedHyperlink">
    <w:name w:val="FollowedHyperlink"/>
    <w:basedOn w:val="DefaultParagraphFont"/>
    <w:uiPriority w:val="99"/>
    <w:semiHidden/>
    <w:unhideWhenUsed/>
    <w:rsid w:val="00C02ADE"/>
    <w:rPr>
      <w:color w:val="800080" w:themeColor="followedHyperlink"/>
      <w:u w:val="single"/>
    </w:rPr>
  </w:style>
  <w:style w:type="character" w:customStyle="1" w:styleId="Heading3Char">
    <w:name w:val="Heading 3 Char"/>
    <w:basedOn w:val="DefaultParagraphFont"/>
    <w:link w:val="Heading3"/>
    <w:uiPriority w:val="9"/>
    <w:rsid w:val="00F9724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620BE"/>
    <w:pPr>
      <w:spacing w:after="100"/>
      <w:ind w:left="440"/>
    </w:pPr>
  </w:style>
  <w:style w:type="paragraph" w:styleId="DocumentMap">
    <w:name w:val="Document Map"/>
    <w:basedOn w:val="Normal"/>
    <w:link w:val="DocumentMapChar"/>
    <w:uiPriority w:val="99"/>
    <w:semiHidden/>
    <w:unhideWhenUsed/>
    <w:rsid w:val="00EE3C9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E3C95"/>
    <w:rPr>
      <w:rFonts w:ascii="Times New Roman" w:hAnsi="Times New Roman" w:cs="Times New Roman"/>
      <w:sz w:val="24"/>
      <w:szCs w:val="24"/>
    </w:rPr>
  </w:style>
  <w:style w:type="paragraph" w:styleId="NormalWeb">
    <w:name w:val="Normal (Web)"/>
    <w:basedOn w:val="Normal"/>
    <w:uiPriority w:val="99"/>
    <w:semiHidden/>
    <w:unhideWhenUsed/>
    <w:rsid w:val="00E81D00"/>
    <w:pPr>
      <w:spacing w:before="100" w:beforeAutospacing="1" w:after="100" w:afterAutospacing="1" w:line="240" w:lineRule="auto"/>
    </w:pPr>
    <w:rPr>
      <w:rFonts w:ascii="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3655">
      <w:bodyDiv w:val="1"/>
      <w:marLeft w:val="0"/>
      <w:marRight w:val="0"/>
      <w:marTop w:val="0"/>
      <w:marBottom w:val="0"/>
      <w:divBdr>
        <w:top w:val="none" w:sz="0" w:space="0" w:color="auto"/>
        <w:left w:val="none" w:sz="0" w:space="0" w:color="auto"/>
        <w:bottom w:val="none" w:sz="0" w:space="0" w:color="auto"/>
        <w:right w:val="none" w:sz="0" w:space="0" w:color="auto"/>
      </w:divBdr>
    </w:div>
    <w:div w:id="1158617211">
      <w:bodyDiv w:val="1"/>
      <w:marLeft w:val="0"/>
      <w:marRight w:val="0"/>
      <w:marTop w:val="0"/>
      <w:marBottom w:val="0"/>
      <w:divBdr>
        <w:top w:val="none" w:sz="0" w:space="0" w:color="auto"/>
        <w:left w:val="none" w:sz="0" w:space="0" w:color="auto"/>
        <w:bottom w:val="none" w:sz="0" w:space="0" w:color="auto"/>
        <w:right w:val="none" w:sz="0" w:space="0" w:color="auto"/>
      </w:divBdr>
    </w:div>
    <w:div w:id="1273709530">
      <w:bodyDiv w:val="1"/>
      <w:marLeft w:val="0"/>
      <w:marRight w:val="0"/>
      <w:marTop w:val="0"/>
      <w:marBottom w:val="0"/>
      <w:divBdr>
        <w:top w:val="none" w:sz="0" w:space="0" w:color="auto"/>
        <w:left w:val="none" w:sz="0" w:space="0" w:color="auto"/>
        <w:bottom w:val="none" w:sz="0" w:space="0" w:color="auto"/>
        <w:right w:val="none" w:sz="0" w:space="0" w:color="auto"/>
      </w:divBdr>
    </w:div>
    <w:div w:id="1951278195">
      <w:bodyDiv w:val="1"/>
      <w:marLeft w:val="0"/>
      <w:marRight w:val="0"/>
      <w:marTop w:val="0"/>
      <w:marBottom w:val="0"/>
      <w:divBdr>
        <w:top w:val="none" w:sz="0" w:space="0" w:color="auto"/>
        <w:left w:val="none" w:sz="0" w:space="0" w:color="auto"/>
        <w:bottom w:val="none" w:sz="0" w:space="0" w:color="auto"/>
        <w:right w:val="none" w:sz="0" w:space="0" w:color="auto"/>
      </w:divBdr>
    </w:div>
    <w:div w:id="21066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88EB08F156664F81B605626D588CDD" ma:contentTypeVersion="17" ma:contentTypeDescription="Create a new document." ma:contentTypeScope="" ma:versionID="14aa938a07cf81d5430ce1b76598d35c">
  <xsd:schema xmlns:xsd="http://www.w3.org/2001/XMLSchema" xmlns:xs="http://www.w3.org/2001/XMLSchema" xmlns:p="http://schemas.microsoft.com/office/2006/metadata/properties" xmlns:ns2="73c40a55-67a5-4f1e-9e19-febef792ec1f" xmlns:ns3="7c344399-2f60-4919-9811-259ade7e06e3" targetNamespace="http://schemas.microsoft.com/office/2006/metadata/properties" ma:root="true" ma:fieldsID="c17495828d8b32b81f23b061794b5dda" ns2:_="" ns3:_="">
    <xsd:import namespace="73c40a55-67a5-4f1e-9e19-febef792ec1f"/>
    <xsd:import namespace="7c344399-2f60-4919-9811-259ade7e06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Location"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40a55-67a5-4f1e-9e19-febef792e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344399-2f60-4919-9811-259ade7e06e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5addd1-6f03-4611-afaf-3c3834aa09df}" ma:internalName="TaxCatchAll" ma:showField="CatchAllData" ma:web="7c344399-2f60-4919-9811-259ade7e0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73c40a55-67a5-4f1e-9e19-febef792ec1f" xsi:nil="true"/>
    <TaxCatchAll xmlns="7c344399-2f60-4919-9811-259ade7e06e3" xsi:nil="true"/>
    <lcf76f155ced4ddcb4097134ff3c332f xmlns="73c40a55-67a5-4f1e-9e19-febef792ec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D48063-C97D-AB4C-A2B3-DD3D0B537429}">
  <ds:schemaRefs>
    <ds:schemaRef ds:uri="http://schemas.openxmlformats.org/officeDocument/2006/bibliography"/>
  </ds:schemaRefs>
</ds:datastoreItem>
</file>

<file path=customXml/itemProps2.xml><?xml version="1.0" encoding="utf-8"?>
<ds:datastoreItem xmlns:ds="http://schemas.openxmlformats.org/officeDocument/2006/customXml" ds:itemID="{1B887EE5-B829-4230-9EEC-AD0C2D273602}"/>
</file>

<file path=customXml/itemProps3.xml><?xml version="1.0" encoding="utf-8"?>
<ds:datastoreItem xmlns:ds="http://schemas.openxmlformats.org/officeDocument/2006/customXml" ds:itemID="{0095F7B9-BCB1-48FD-8939-F0825A5DC022}"/>
</file>

<file path=customXml/itemProps4.xml><?xml version="1.0" encoding="utf-8"?>
<ds:datastoreItem xmlns:ds="http://schemas.openxmlformats.org/officeDocument/2006/customXml" ds:itemID="{21CFAA15-5D67-43F9-854A-9D8087AE6F76}"/>
</file>

<file path=docProps/app.xml><?xml version="1.0" encoding="utf-8"?>
<Properties xmlns="http://schemas.openxmlformats.org/officeDocument/2006/extended-properties" xmlns:vt="http://schemas.openxmlformats.org/officeDocument/2006/docPropsVTypes">
  <Template>Normal.dotm</Template>
  <TotalTime>66</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Biosafety Office</dc:creator>
  <cp:keywords/>
  <dc:description>Please modify this SOP to contain information specific to your own laboratory. Please ensure this SOP is reviewed annually by the supervisor.</dc:description>
  <cp:lastModifiedBy>Jennifer Robertson</cp:lastModifiedBy>
  <cp:revision>25</cp:revision>
  <cp:lastPrinted>2016-04-14T12:37:00Z</cp:lastPrinted>
  <dcterms:created xsi:type="dcterms:W3CDTF">2017-10-26T11:23:00Z</dcterms:created>
  <dcterms:modified xsi:type="dcterms:W3CDTF">2019-07-30T19:27:00Z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0x010100BF88EB08F156664F81B605626D588CDD</vt:lpwstr>
  </property>
  <property fmtid="{D5CDD505-2E9C-101B-9397-08002B2CF9AE}" pid="3" name="Order">
    <vt:r8>10973500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