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7AB8F35E" w:rsidR="00D93CA5" w:rsidRDefault="00337D42" w:rsidP="00D93CA5">
      <w:pPr>
        <w:pStyle w:val="Title"/>
      </w:pPr>
      <w:r>
        <w:t>Settle Plate Method for Environmental Monitoring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35274773" w14:textId="77777777" w:rsidR="008A4DDF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2477" w:history="1">
            <w:r w:rsidR="008A4DDF" w:rsidRPr="00073461">
              <w:rPr>
                <w:rStyle w:val="Hyperlink"/>
                <w:noProof/>
              </w:rPr>
              <w:t>Purpose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_Toc508092477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1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3EECD574" w14:textId="77777777" w:rsidR="008A4DDF" w:rsidRDefault="00CA7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78" w:history="1">
            <w:r w:rsidR="008A4DDF" w:rsidRPr="00073461">
              <w:rPr>
                <w:rStyle w:val="Hyperlink"/>
                <w:noProof/>
              </w:rPr>
              <w:t>Scope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_Toc508092478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1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1EC59258" w14:textId="77777777" w:rsidR="008A4DDF" w:rsidRDefault="00CA7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79" w:history="1">
            <w:r w:rsidR="008A4DDF" w:rsidRPr="00073461">
              <w:rPr>
                <w:rStyle w:val="Hyperlink"/>
                <w:noProof/>
              </w:rPr>
              <w:t>Responsibilities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_Toc508092479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1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1C8BED39" w14:textId="77777777" w:rsidR="008A4DDF" w:rsidRDefault="00CA796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80" w:history="1">
            <w:r w:rsidR="008A4DDF" w:rsidRPr="00073461">
              <w:rPr>
                <w:rStyle w:val="Hyperlink"/>
                <w:noProof/>
              </w:rPr>
              <w:t>Supervisors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_Toc508092480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1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3F186079" w14:textId="77777777" w:rsidR="008A4DDF" w:rsidRDefault="00CA796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81" w:history="1">
            <w:r w:rsidR="008A4DDF" w:rsidRPr="00073461">
              <w:rPr>
                <w:rStyle w:val="Hyperlink"/>
                <w:noProof/>
              </w:rPr>
              <w:t>Workers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_Toc508092481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2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2539E7B6" w14:textId="77777777" w:rsidR="008A4DDF" w:rsidRDefault="00CA7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82" w:history="1">
            <w:r w:rsidR="008A4DDF" w:rsidRPr="00073461">
              <w:rPr>
                <w:rStyle w:val="Hyperlink"/>
                <w:noProof/>
              </w:rPr>
              <w:t>Equipment Needed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_Toc508092482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2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397AFE38" w14:textId="77777777" w:rsidR="008A4DDF" w:rsidRDefault="00CA7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83" w:history="1">
            <w:r w:rsidR="008A4DDF" w:rsidRPr="00073461">
              <w:rPr>
                <w:rStyle w:val="Hyperlink"/>
                <w:noProof/>
              </w:rPr>
              <w:t>When Environmental Monitoring is Required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_Toc508092483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2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3E7780A9" w14:textId="77777777" w:rsidR="008A4DDF" w:rsidRDefault="00CA7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84" w:history="1">
            <w:r w:rsidR="008A4DDF" w:rsidRPr="00073461">
              <w:rPr>
                <w:rStyle w:val="Hyperlink"/>
                <w:noProof/>
              </w:rPr>
              <w:t>Settle Plate Procedure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_Toc508092484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2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098FB6D4" w14:textId="77777777" w:rsidR="008A4DDF" w:rsidRDefault="00CA7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85" w:history="1">
            <w:r w:rsidR="008A4DDF" w:rsidRPr="00073461">
              <w:rPr>
                <w:rStyle w:val="Hyperlink"/>
                <w:noProof/>
                <w:lang w:val="en-US"/>
              </w:rPr>
              <w:t>Training</w:t>
            </w:r>
            <w:r w:rsidR="008A4DDF">
              <w:rPr>
                <w:noProof/>
                <w:webHidden/>
              </w:rPr>
              <w:tab/>
            </w:r>
            <w:r w:rsidR="008A4DDF">
              <w:rPr>
                <w:noProof/>
                <w:webHidden/>
              </w:rPr>
              <w:fldChar w:fldCharType="begin"/>
            </w:r>
            <w:r w:rsidR="008A4DDF">
              <w:rPr>
                <w:noProof/>
                <w:webHidden/>
              </w:rPr>
              <w:instrText xml:space="preserve"> PAGEREF _Toc508092485 \h </w:instrText>
            </w:r>
            <w:r w:rsidR="008A4DDF">
              <w:rPr>
                <w:noProof/>
                <w:webHidden/>
              </w:rPr>
            </w:r>
            <w:r w:rsidR="008A4DDF">
              <w:rPr>
                <w:noProof/>
                <w:webHidden/>
              </w:rPr>
              <w:fldChar w:fldCharType="separate"/>
            </w:r>
            <w:r w:rsidR="008A4DDF">
              <w:rPr>
                <w:noProof/>
                <w:webHidden/>
              </w:rPr>
              <w:t>2</w:t>
            </w:r>
            <w:r w:rsidR="008A4DDF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2477"/>
      <w:r>
        <w:t>Purpose</w:t>
      </w:r>
      <w:bookmarkEnd w:id="0"/>
    </w:p>
    <w:p w14:paraId="6493EC58" w14:textId="2039DE0F" w:rsidR="00533E0F" w:rsidRDefault="00533E0F">
      <w:r w:rsidRPr="00E7202D">
        <w:rPr>
          <w:highlight w:val="cyan"/>
        </w:rPr>
        <w:t>&lt;&lt;&lt;&lt; This SOP is left in DOCX format so that you may edit it for your own laboratory</w:t>
      </w:r>
      <w:r w:rsidR="00377F68">
        <w:rPr>
          <w:highlight w:val="cyan"/>
        </w:rPr>
        <w:t xml:space="preserve"> and your </w:t>
      </w:r>
      <w:r w:rsidR="00337D42">
        <w:rPr>
          <w:highlight w:val="cyan"/>
        </w:rPr>
        <w:t>own microbes</w:t>
      </w:r>
      <w:r w:rsidRPr="00E7202D">
        <w:rPr>
          <w:highlight w:val="cyan"/>
        </w:rPr>
        <w:t>&gt;&gt;&gt;</w:t>
      </w:r>
    </w:p>
    <w:p w14:paraId="19DEC91B" w14:textId="029696C3" w:rsidR="00D93CA5" w:rsidRDefault="00D93CA5">
      <w:r>
        <w:t xml:space="preserve">The purpose of this SOP is to lay out the responsibilities, equipment and procedures required for </w:t>
      </w:r>
      <w:r w:rsidR="00B75F1A">
        <w:t>using the settle plate method for environmental monitoring</w:t>
      </w:r>
      <w:r w:rsidR="008C511E">
        <w:t>.</w:t>
      </w:r>
    </w:p>
    <w:p w14:paraId="12D5E22F" w14:textId="77777777" w:rsidR="00D93CA5" w:rsidRDefault="00D93CA5" w:rsidP="00D93CA5">
      <w:pPr>
        <w:pStyle w:val="Heading1"/>
      </w:pPr>
      <w:bookmarkStart w:id="1" w:name="_Toc508092478"/>
      <w:r>
        <w:t>Scope</w:t>
      </w:r>
      <w:bookmarkEnd w:id="1"/>
    </w:p>
    <w:p w14:paraId="3252E297" w14:textId="53803E24" w:rsidR="00D93CA5" w:rsidRDefault="00D93CA5">
      <w:r>
        <w:t xml:space="preserve">This SOP applies to all persons </w:t>
      </w:r>
      <w:r w:rsidR="00E35943">
        <w:t xml:space="preserve">prescribing and </w:t>
      </w:r>
      <w:r w:rsidR="000F10A5">
        <w:t xml:space="preserve">requiring </w:t>
      </w:r>
      <w:proofErr w:type="gramStart"/>
      <w:r w:rsidR="00101FC6">
        <w:t>to perform</w:t>
      </w:r>
      <w:proofErr w:type="gramEnd"/>
      <w:r w:rsidR="00101FC6">
        <w:t xml:space="preserve"> </w:t>
      </w:r>
      <w:r w:rsidR="00B75F1A">
        <w:t>on-bench microbiological procedures</w:t>
      </w:r>
      <w:r w:rsidR="008C511E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2479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2480"/>
      <w:r>
        <w:t>Supervisors</w:t>
      </w:r>
      <w:bookmarkStart w:id="4" w:name="_GoBack"/>
      <w:bookmarkEnd w:id="3"/>
      <w:bookmarkEnd w:id="4"/>
    </w:p>
    <w:p w14:paraId="5D229986" w14:textId="77777777" w:rsidR="00D93CA5" w:rsidRDefault="00D93CA5">
      <w:r>
        <w:t>Supervisors are responsible for:</w:t>
      </w:r>
    </w:p>
    <w:p w14:paraId="26910F19" w14:textId="62D893B0" w:rsidR="00330FB5" w:rsidRPr="00CE1B3F" w:rsidRDefault="00330FB5" w:rsidP="00330FB5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1F05EA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98AC392" w14:textId="1CB92061" w:rsidR="00E35943" w:rsidRDefault="00E35943" w:rsidP="00A54494">
      <w:pPr>
        <w:pStyle w:val="ListParagraph"/>
        <w:numPr>
          <w:ilvl w:val="0"/>
          <w:numId w:val="1"/>
        </w:numPr>
      </w:pPr>
      <w:r>
        <w:t xml:space="preserve">Ensuring the </w:t>
      </w:r>
      <w:r w:rsidR="008C511E">
        <w:t>equipment is</w:t>
      </w:r>
      <w:r w:rsidR="00A54494">
        <w:t xml:space="preserve"> in good working order.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lastRenderedPageBreak/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5" w:name="_Toc508092481"/>
      <w:r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1A01D73F" w14:textId="43CD7D5B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</w:t>
      </w:r>
      <w:r w:rsidR="003726AD">
        <w:t xml:space="preserve"> or spills</w:t>
      </w:r>
      <w:r>
        <w:t xml:space="preserve"> immediately to their supervisor</w:t>
      </w:r>
      <w:r w:rsidR="003726AD">
        <w:t>.</w:t>
      </w:r>
    </w:p>
    <w:p w14:paraId="53AB4CB3" w14:textId="24A6869D" w:rsidR="00D93CA5" w:rsidRDefault="00B75F1A" w:rsidP="00D93CA5">
      <w:pPr>
        <w:pStyle w:val="Heading1"/>
      </w:pPr>
      <w:bookmarkStart w:id="6" w:name="_Toc508092482"/>
      <w:r>
        <w:t>Equipment Needed</w:t>
      </w:r>
      <w:bookmarkEnd w:id="6"/>
    </w:p>
    <w:p w14:paraId="702F24C3" w14:textId="5887B996" w:rsidR="003726AD" w:rsidRDefault="00B75F1A" w:rsidP="00B75F1A">
      <w:pPr>
        <w:pStyle w:val="ListParagraph"/>
        <w:numPr>
          <w:ilvl w:val="0"/>
          <w:numId w:val="30"/>
        </w:numPr>
      </w:pPr>
      <w:r>
        <w:t>Solid media plates appropriate for growing the target bacteria or fungus</w:t>
      </w:r>
      <w:r w:rsidR="00FE3D36">
        <w:t xml:space="preserve"> prepared per lab SOPs</w:t>
      </w:r>
    </w:p>
    <w:p w14:paraId="55B23063" w14:textId="45DAE407" w:rsidR="00101FC6" w:rsidRDefault="00B75F1A" w:rsidP="00B75F1A">
      <w:pPr>
        <w:pStyle w:val="ListParagraph"/>
        <w:numPr>
          <w:ilvl w:val="0"/>
          <w:numId w:val="30"/>
        </w:numPr>
      </w:pPr>
      <w:r>
        <w:t>Incubator</w:t>
      </w:r>
    </w:p>
    <w:p w14:paraId="27BB6790" w14:textId="5197B32F" w:rsidR="00B75F1A" w:rsidRDefault="00B75F1A" w:rsidP="009676B4">
      <w:pPr>
        <w:pStyle w:val="ListParagraph"/>
        <w:numPr>
          <w:ilvl w:val="0"/>
          <w:numId w:val="30"/>
        </w:numPr>
      </w:pPr>
      <w:r>
        <w:t>Laboratory map</w:t>
      </w:r>
    </w:p>
    <w:p w14:paraId="31ABEAFF" w14:textId="64857F7C" w:rsidR="003726AD" w:rsidRDefault="00B75F1A" w:rsidP="003726AD">
      <w:pPr>
        <w:pStyle w:val="Heading1"/>
      </w:pPr>
      <w:bookmarkStart w:id="7" w:name="_Toc508092483"/>
      <w:r>
        <w:t>When Environmental Monitoring is Required</w:t>
      </w:r>
      <w:bookmarkEnd w:id="7"/>
    </w:p>
    <w:p w14:paraId="14CA2714" w14:textId="6EA4A93E" w:rsidR="0028461D" w:rsidRDefault="00B75F1A" w:rsidP="00960B89">
      <w:pPr>
        <w:pStyle w:val="ListParagraph"/>
        <w:numPr>
          <w:ilvl w:val="0"/>
          <w:numId w:val="28"/>
        </w:numPr>
      </w:pPr>
      <w:r>
        <w:t>When a worker is learning new on-bench microbiological techniques.</w:t>
      </w:r>
    </w:p>
    <w:p w14:paraId="5FC8DD5F" w14:textId="5758398D" w:rsidR="00B75F1A" w:rsidRDefault="00B75F1A" w:rsidP="00960B89">
      <w:pPr>
        <w:pStyle w:val="ListParagraph"/>
        <w:numPr>
          <w:ilvl w:val="0"/>
          <w:numId w:val="28"/>
        </w:numPr>
      </w:pPr>
      <w:r>
        <w:t>When contamination of reagents, cultures or equipment is suspected.</w:t>
      </w:r>
    </w:p>
    <w:p w14:paraId="5FABA7FB" w14:textId="3DFD9341" w:rsidR="00B75F1A" w:rsidRDefault="00B75F1A" w:rsidP="00960B89">
      <w:pPr>
        <w:pStyle w:val="ListParagraph"/>
        <w:numPr>
          <w:ilvl w:val="0"/>
          <w:numId w:val="28"/>
        </w:numPr>
      </w:pPr>
      <w:r>
        <w:t>At regular intervals prescribed by the supervisor.</w:t>
      </w:r>
    </w:p>
    <w:p w14:paraId="76ECB7CC" w14:textId="321D609A" w:rsidR="00B75F1A" w:rsidRDefault="00B75F1A" w:rsidP="00B75F1A">
      <w:pPr>
        <w:pStyle w:val="Heading1"/>
      </w:pPr>
      <w:bookmarkStart w:id="8" w:name="_Toc508092484"/>
      <w:r>
        <w:t>Settle Plate Procedure</w:t>
      </w:r>
      <w:bookmarkEnd w:id="8"/>
    </w:p>
    <w:p w14:paraId="55C999C8" w14:textId="7AFE7B2F" w:rsidR="00B75F1A" w:rsidRDefault="00B75F1A" w:rsidP="00B75F1A">
      <w:pPr>
        <w:pStyle w:val="ListParagraph"/>
        <w:numPr>
          <w:ilvl w:val="0"/>
          <w:numId w:val="31"/>
        </w:numPr>
      </w:pPr>
      <w:r>
        <w:t>Remove settle plates from fridge and allow to come to room temperature.</w:t>
      </w:r>
    </w:p>
    <w:p w14:paraId="271C1280" w14:textId="20AADE0B" w:rsidR="00B75F1A" w:rsidRDefault="00B75F1A" w:rsidP="00B75F1A">
      <w:pPr>
        <w:pStyle w:val="ListParagraph"/>
        <w:numPr>
          <w:ilvl w:val="0"/>
          <w:numId w:val="31"/>
        </w:numPr>
      </w:pPr>
      <w:r>
        <w:t>Mark on the map, the proposed locations of the settle plates.</w:t>
      </w:r>
    </w:p>
    <w:p w14:paraId="67969573" w14:textId="77777777" w:rsidR="009676B4" w:rsidRDefault="009676B4" w:rsidP="00B75F1A">
      <w:pPr>
        <w:pStyle w:val="ListParagraph"/>
        <w:numPr>
          <w:ilvl w:val="0"/>
          <w:numId w:val="31"/>
        </w:numPr>
      </w:pPr>
      <w:r>
        <w:t>Label lids appropriately.</w:t>
      </w:r>
    </w:p>
    <w:p w14:paraId="0FC8AD3E" w14:textId="16F03AF7" w:rsidR="00B75F1A" w:rsidRDefault="00B75F1A" w:rsidP="00B75F1A">
      <w:pPr>
        <w:pStyle w:val="ListParagraph"/>
        <w:numPr>
          <w:ilvl w:val="0"/>
          <w:numId w:val="31"/>
        </w:numPr>
      </w:pPr>
      <w:r>
        <w:t xml:space="preserve">Remove lids and place settle plates </w:t>
      </w:r>
      <w:r w:rsidR="00DC6F8D">
        <w:t>at</w:t>
      </w:r>
      <w:r>
        <w:t xml:space="preserve"> the proposed locations.</w:t>
      </w:r>
    </w:p>
    <w:p w14:paraId="56152084" w14:textId="1AFCB766" w:rsidR="00B75F1A" w:rsidRDefault="00B75F1A" w:rsidP="00B75F1A">
      <w:pPr>
        <w:pStyle w:val="ListParagraph"/>
        <w:numPr>
          <w:ilvl w:val="0"/>
          <w:numId w:val="31"/>
        </w:numPr>
      </w:pPr>
      <w:r>
        <w:t>Have the worker perform their assigned microbiologic</w:t>
      </w:r>
      <w:r w:rsidR="009676B4">
        <w:t>al procedure of contamination is suspected to be a result of work habits.</w:t>
      </w:r>
    </w:p>
    <w:p w14:paraId="0FD095C5" w14:textId="6C147342" w:rsidR="00B75F1A" w:rsidRDefault="00B75F1A" w:rsidP="00B75F1A">
      <w:pPr>
        <w:pStyle w:val="ListParagraph"/>
        <w:numPr>
          <w:ilvl w:val="0"/>
          <w:numId w:val="31"/>
        </w:numPr>
      </w:pPr>
      <w:r>
        <w:t>Once finished</w:t>
      </w:r>
      <w:r w:rsidR="009676B4">
        <w:t>,</w:t>
      </w:r>
      <w:r>
        <w:t xml:space="preserve"> the worker cleans up their area according to lab SOP.</w:t>
      </w:r>
    </w:p>
    <w:p w14:paraId="500E4F2D" w14:textId="01537FE9" w:rsidR="00B75F1A" w:rsidRDefault="00B75F1A" w:rsidP="00B75F1A">
      <w:pPr>
        <w:pStyle w:val="ListParagraph"/>
        <w:numPr>
          <w:ilvl w:val="0"/>
          <w:numId w:val="31"/>
        </w:numPr>
      </w:pPr>
      <w:r>
        <w:t>Settle plates are left exposed for an additional 60 minutes.</w:t>
      </w:r>
    </w:p>
    <w:p w14:paraId="38E6645D" w14:textId="7A12D73D" w:rsidR="00B75F1A" w:rsidRDefault="00B75F1A" w:rsidP="00B75F1A">
      <w:pPr>
        <w:pStyle w:val="ListParagraph"/>
        <w:numPr>
          <w:ilvl w:val="0"/>
          <w:numId w:val="31"/>
        </w:numPr>
      </w:pPr>
      <w:r>
        <w:t>No other on bench work should take place during this 60 minutes.</w:t>
      </w:r>
    </w:p>
    <w:p w14:paraId="7B5EACA9" w14:textId="63D03DE1" w:rsidR="00B75F1A" w:rsidRDefault="00B75F1A" w:rsidP="00B75F1A">
      <w:pPr>
        <w:pStyle w:val="ListParagraph"/>
        <w:numPr>
          <w:ilvl w:val="0"/>
          <w:numId w:val="31"/>
        </w:numPr>
      </w:pPr>
      <w:r>
        <w:t>Collect plates, label and incubate under conditions and for the time appropriate for target microorganism.</w:t>
      </w:r>
    </w:p>
    <w:p w14:paraId="3FD830AD" w14:textId="3C4DCADA" w:rsidR="00B75F1A" w:rsidRDefault="00DC6F8D" w:rsidP="00B75F1A">
      <w:pPr>
        <w:pStyle w:val="ListParagraph"/>
        <w:numPr>
          <w:ilvl w:val="0"/>
          <w:numId w:val="31"/>
        </w:numPr>
      </w:pPr>
      <w:r>
        <w:t>Assess plates for type and amount of microorganisms present.</w:t>
      </w:r>
    </w:p>
    <w:p w14:paraId="45006C76" w14:textId="4B85BDAC" w:rsidR="00DC6F8D" w:rsidRDefault="00267AF5" w:rsidP="00B75F1A">
      <w:pPr>
        <w:pStyle w:val="ListParagraph"/>
        <w:numPr>
          <w:ilvl w:val="0"/>
          <w:numId w:val="31"/>
        </w:numPr>
      </w:pPr>
      <w:r>
        <w:t>Record worker, procedure, maps and settle plate results.</w:t>
      </w:r>
    </w:p>
    <w:p w14:paraId="6EBDC60B" w14:textId="6189D94C" w:rsidR="00267AF5" w:rsidRDefault="00267AF5" w:rsidP="00B75F1A">
      <w:pPr>
        <w:pStyle w:val="ListParagraph"/>
        <w:numPr>
          <w:ilvl w:val="0"/>
          <w:numId w:val="31"/>
        </w:numPr>
      </w:pPr>
      <w:r>
        <w:t>Based on the settle plate results, the Supervisor may require the worker to be mentored until proficiency is achieved.</w:t>
      </w:r>
    </w:p>
    <w:p w14:paraId="7110ECC0" w14:textId="77777777" w:rsidR="00377F68" w:rsidRPr="00903643" w:rsidRDefault="00377F68" w:rsidP="00377F68">
      <w:pPr>
        <w:pStyle w:val="Heading1"/>
        <w:rPr>
          <w:lang w:val="en-US"/>
        </w:rPr>
      </w:pPr>
      <w:bookmarkStart w:id="9" w:name="_Toc446531650"/>
      <w:bookmarkStart w:id="10" w:name="_Toc508092485"/>
      <w:r>
        <w:rPr>
          <w:lang w:val="en-US"/>
        </w:rPr>
        <w:t>Training</w:t>
      </w:r>
      <w:bookmarkEnd w:id="9"/>
      <w:bookmarkEnd w:id="10"/>
    </w:p>
    <w:p w14:paraId="31577A76" w14:textId="77777777" w:rsidR="00377F68" w:rsidRDefault="00377F68" w:rsidP="00377F6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Each lab member is to read, agree and sign off on this SOP.</w:t>
      </w:r>
    </w:p>
    <w:p w14:paraId="3B4EF822" w14:textId="151340A9" w:rsidR="008C511E" w:rsidRPr="00267AF5" w:rsidRDefault="00377F68" w:rsidP="008C511E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Upon revision or re-write, this SOP is to be re-circulated and re-signed by all lab members.</w:t>
      </w:r>
    </w:p>
    <w:sectPr w:rsidR="008C511E" w:rsidRPr="00267AF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6025" w14:textId="77777777" w:rsidR="00CA7968" w:rsidRDefault="00CA7968" w:rsidP="00F77950">
      <w:pPr>
        <w:spacing w:after="0" w:line="240" w:lineRule="auto"/>
      </w:pPr>
      <w:r>
        <w:separator/>
      </w:r>
    </w:p>
  </w:endnote>
  <w:endnote w:type="continuationSeparator" w:id="0">
    <w:p w14:paraId="1999ACD5" w14:textId="77777777" w:rsidR="00CA7968" w:rsidRDefault="00CA7968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1B728436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960B89">
      <w:rPr>
        <w:sz w:val="18"/>
        <w:szCs w:val="18"/>
        <w:lang w:val="en-US"/>
      </w:rPr>
      <w:t>2</w:t>
    </w:r>
    <w:r w:rsidR="00337D42">
      <w:rPr>
        <w:sz w:val="18"/>
        <w:szCs w:val="18"/>
        <w:lang w:val="en-US"/>
      </w:rPr>
      <w:t>7 Settle Plate Method for Environmental Monitoring</w:t>
    </w:r>
  </w:p>
  <w:p w14:paraId="2AD82183" w14:textId="57988465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4E511E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8A4DD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8A4DDF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1BA8" w14:textId="77777777" w:rsidR="00CA7968" w:rsidRDefault="00CA7968" w:rsidP="00F77950">
      <w:pPr>
        <w:spacing w:after="0" w:line="240" w:lineRule="auto"/>
      </w:pPr>
      <w:r>
        <w:separator/>
      </w:r>
    </w:p>
  </w:footnote>
  <w:footnote w:type="continuationSeparator" w:id="0">
    <w:p w14:paraId="424D1E33" w14:textId="77777777" w:rsidR="00CA7968" w:rsidRDefault="00CA7968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2A"/>
    <w:multiLevelType w:val="hybridMultilevel"/>
    <w:tmpl w:val="688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51"/>
    <w:multiLevelType w:val="hybridMultilevel"/>
    <w:tmpl w:val="9CB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A34"/>
    <w:multiLevelType w:val="hybridMultilevel"/>
    <w:tmpl w:val="DB32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2B7E3263"/>
    <w:multiLevelType w:val="hybridMultilevel"/>
    <w:tmpl w:val="5C6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F75C5"/>
    <w:multiLevelType w:val="hybridMultilevel"/>
    <w:tmpl w:val="B7B4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56DA"/>
    <w:multiLevelType w:val="hybridMultilevel"/>
    <w:tmpl w:val="6206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75C31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29C6"/>
    <w:multiLevelType w:val="hybridMultilevel"/>
    <w:tmpl w:val="92C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42FA"/>
    <w:multiLevelType w:val="hybridMultilevel"/>
    <w:tmpl w:val="5580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57032"/>
    <w:multiLevelType w:val="hybridMultilevel"/>
    <w:tmpl w:val="F388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27"/>
  </w:num>
  <w:num w:numId="5">
    <w:abstractNumId w:val="9"/>
  </w:num>
  <w:num w:numId="6">
    <w:abstractNumId w:val="12"/>
  </w:num>
  <w:num w:numId="7">
    <w:abstractNumId w:val="16"/>
  </w:num>
  <w:num w:numId="8">
    <w:abstractNumId w:val="19"/>
  </w:num>
  <w:num w:numId="9">
    <w:abstractNumId w:val="7"/>
  </w:num>
  <w:num w:numId="10">
    <w:abstractNumId w:val="22"/>
  </w:num>
  <w:num w:numId="11">
    <w:abstractNumId w:val="6"/>
  </w:num>
  <w:num w:numId="12">
    <w:abstractNumId w:val="2"/>
  </w:num>
  <w:num w:numId="13">
    <w:abstractNumId w:val="17"/>
  </w:num>
  <w:num w:numId="14">
    <w:abstractNumId w:val="10"/>
  </w:num>
  <w:num w:numId="15">
    <w:abstractNumId w:val="8"/>
  </w:num>
  <w:num w:numId="16">
    <w:abstractNumId w:val="5"/>
  </w:num>
  <w:num w:numId="17">
    <w:abstractNumId w:val="15"/>
  </w:num>
  <w:num w:numId="18">
    <w:abstractNumId w:val="30"/>
  </w:num>
  <w:num w:numId="19">
    <w:abstractNumId w:val="3"/>
  </w:num>
  <w:num w:numId="20">
    <w:abstractNumId w:val="24"/>
  </w:num>
  <w:num w:numId="21">
    <w:abstractNumId w:val="23"/>
  </w:num>
  <w:num w:numId="22">
    <w:abstractNumId w:val="4"/>
  </w:num>
  <w:num w:numId="23">
    <w:abstractNumId w:val="0"/>
  </w:num>
  <w:num w:numId="24">
    <w:abstractNumId w:val="25"/>
  </w:num>
  <w:num w:numId="25">
    <w:abstractNumId w:val="1"/>
  </w:num>
  <w:num w:numId="26">
    <w:abstractNumId w:val="20"/>
  </w:num>
  <w:num w:numId="27">
    <w:abstractNumId w:val="21"/>
  </w:num>
  <w:num w:numId="28">
    <w:abstractNumId w:val="29"/>
  </w:num>
  <w:num w:numId="29">
    <w:abstractNumId w:val="13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46F7"/>
    <w:rsid w:val="00025008"/>
    <w:rsid w:val="000466D1"/>
    <w:rsid w:val="00051EDA"/>
    <w:rsid w:val="00057BA6"/>
    <w:rsid w:val="00096709"/>
    <w:rsid w:val="000A2335"/>
    <w:rsid w:val="000F10A5"/>
    <w:rsid w:val="00101FC6"/>
    <w:rsid w:val="00114F95"/>
    <w:rsid w:val="00172B9A"/>
    <w:rsid w:val="001C3772"/>
    <w:rsid w:val="001C5AE3"/>
    <w:rsid w:val="001D3191"/>
    <w:rsid w:val="001F05EA"/>
    <w:rsid w:val="001F3D03"/>
    <w:rsid w:val="00214C25"/>
    <w:rsid w:val="00223583"/>
    <w:rsid w:val="0022576A"/>
    <w:rsid w:val="002439DD"/>
    <w:rsid w:val="002640E2"/>
    <w:rsid w:val="00266563"/>
    <w:rsid w:val="00267AF5"/>
    <w:rsid w:val="00271C70"/>
    <w:rsid w:val="0028461D"/>
    <w:rsid w:val="0031243D"/>
    <w:rsid w:val="00322203"/>
    <w:rsid w:val="00330FB5"/>
    <w:rsid w:val="0033289C"/>
    <w:rsid w:val="00337D42"/>
    <w:rsid w:val="00364E3A"/>
    <w:rsid w:val="003726AD"/>
    <w:rsid w:val="00377F68"/>
    <w:rsid w:val="003D0C4D"/>
    <w:rsid w:val="003E1A86"/>
    <w:rsid w:val="003E20D3"/>
    <w:rsid w:val="004009E6"/>
    <w:rsid w:val="004121E5"/>
    <w:rsid w:val="004141A9"/>
    <w:rsid w:val="00423E18"/>
    <w:rsid w:val="00426930"/>
    <w:rsid w:val="00432CDF"/>
    <w:rsid w:val="00456A0F"/>
    <w:rsid w:val="004737F9"/>
    <w:rsid w:val="004D75FE"/>
    <w:rsid w:val="004E0377"/>
    <w:rsid w:val="004E511E"/>
    <w:rsid w:val="00504485"/>
    <w:rsid w:val="00513BA9"/>
    <w:rsid w:val="00533E0F"/>
    <w:rsid w:val="00596230"/>
    <w:rsid w:val="005A122F"/>
    <w:rsid w:val="005D5F6C"/>
    <w:rsid w:val="0060021C"/>
    <w:rsid w:val="00614E8A"/>
    <w:rsid w:val="00637EDA"/>
    <w:rsid w:val="00642A85"/>
    <w:rsid w:val="006A1F73"/>
    <w:rsid w:val="006A548E"/>
    <w:rsid w:val="006D001B"/>
    <w:rsid w:val="006D3DFF"/>
    <w:rsid w:val="006F0548"/>
    <w:rsid w:val="006F2F72"/>
    <w:rsid w:val="007006DF"/>
    <w:rsid w:val="00724BEE"/>
    <w:rsid w:val="00760D62"/>
    <w:rsid w:val="00784232"/>
    <w:rsid w:val="007B13C5"/>
    <w:rsid w:val="007C60FD"/>
    <w:rsid w:val="00803227"/>
    <w:rsid w:val="00806E36"/>
    <w:rsid w:val="008174C2"/>
    <w:rsid w:val="008225D2"/>
    <w:rsid w:val="0086261B"/>
    <w:rsid w:val="008759A3"/>
    <w:rsid w:val="008811D5"/>
    <w:rsid w:val="0088560D"/>
    <w:rsid w:val="008A4DDF"/>
    <w:rsid w:val="008C511E"/>
    <w:rsid w:val="008D6C0F"/>
    <w:rsid w:val="009012F1"/>
    <w:rsid w:val="00944930"/>
    <w:rsid w:val="00944E08"/>
    <w:rsid w:val="00960B89"/>
    <w:rsid w:val="009670E5"/>
    <w:rsid w:val="009676B4"/>
    <w:rsid w:val="009D08B6"/>
    <w:rsid w:val="009D6D34"/>
    <w:rsid w:val="00A06F65"/>
    <w:rsid w:val="00A111D4"/>
    <w:rsid w:val="00A5032D"/>
    <w:rsid w:val="00A54494"/>
    <w:rsid w:val="00A96BEF"/>
    <w:rsid w:val="00AC7931"/>
    <w:rsid w:val="00AD6DA2"/>
    <w:rsid w:val="00B01A7F"/>
    <w:rsid w:val="00B47DDA"/>
    <w:rsid w:val="00B546FD"/>
    <w:rsid w:val="00B65B62"/>
    <w:rsid w:val="00B75F1A"/>
    <w:rsid w:val="00BD13D3"/>
    <w:rsid w:val="00BD3139"/>
    <w:rsid w:val="00BD54F8"/>
    <w:rsid w:val="00BE4823"/>
    <w:rsid w:val="00C057E4"/>
    <w:rsid w:val="00C074FB"/>
    <w:rsid w:val="00C16285"/>
    <w:rsid w:val="00CA7968"/>
    <w:rsid w:val="00CC02C7"/>
    <w:rsid w:val="00D011D6"/>
    <w:rsid w:val="00D113BE"/>
    <w:rsid w:val="00D22D48"/>
    <w:rsid w:val="00D453B1"/>
    <w:rsid w:val="00D46516"/>
    <w:rsid w:val="00D544EF"/>
    <w:rsid w:val="00D74202"/>
    <w:rsid w:val="00D93CA5"/>
    <w:rsid w:val="00D94E8E"/>
    <w:rsid w:val="00DB3A0B"/>
    <w:rsid w:val="00DC4504"/>
    <w:rsid w:val="00DC6F8D"/>
    <w:rsid w:val="00DE2CB6"/>
    <w:rsid w:val="00DF3A35"/>
    <w:rsid w:val="00E32F61"/>
    <w:rsid w:val="00E35943"/>
    <w:rsid w:val="00E42532"/>
    <w:rsid w:val="00E575B5"/>
    <w:rsid w:val="00E7202D"/>
    <w:rsid w:val="00E72D03"/>
    <w:rsid w:val="00EA5F84"/>
    <w:rsid w:val="00EB4CF7"/>
    <w:rsid w:val="00EF69B4"/>
    <w:rsid w:val="00F03EC1"/>
    <w:rsid w:val="00F25B6A"/>
    <w:rsid w:val="00F67C8E"/>
    <w:rsid w:val="00F77950"/>
    <w:rsid w:val="00FC329B"/>
    <w:rsid w:val="00FD4BF6"/>
    <w:rsid w:val="00FE3D36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NoSpacing">
    <w:name w:val="No Spacing"/>
    <w:uiPriority w:val="1"/>
    <w:qFormat/>
    <w:rsid w:val="008C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F1CB-1BBE-C649-86BC-B64793E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11</cp:revision>
  <dcterms:created xsi:type="dcterms:W3CDTF">2016-05-28T02:40:00Z</dcterms:created>
  <dcterms:modified xsi:type="dcterms:W3CDTF">2018-06-30T02:33:00Z</dcterms:modified>
</cp:coreProperties>
</file>