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4D952" w14:textId="7EF7DB6E" w:rsidR="00D93CA5" w:rsidRDefault="00F021CC" w:rsidP="00D93CA5">
      <w:pPr>
        <w:pStyle w:val="Title"/>
      </w:pPr>
      <w:r>
        <w:t>Flood Protocol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n-CA" w:eastAsia="en-US"/>
        </w:rPr>
        <w:id w:val="214508299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6301D63C" w14:textId="77777777" w:rsidR="00FC329B" w:rsidRDefault="00FC329B">
          <w:pPr>
            <w:pStyle w:val="TOCHeading"/>
          </w:pPr>
          <w:r>
            <w:t>Contents</w:t>
          </w:r>
        </w:p>
        <w:p w14:paraId="7815E435" w14:textId="77777777" w:rsidR="006B583C" w:rsidRDefault="00FC329B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8092287" w:history="1">
            <w:r w:rsidR="006B583C" w:rsidRPr="0041073E">
              <w:rPr>
                <w:rStyle w:val="Hyperlink"/>
                <w:noProof/>
              </w:rPr>
              <w:t>Purpose</w:t>
            </w:r>
            <w:r w:rsidR="006B583C">
              <w:rPr>
                <w:noProof/>
                <w:webHidden/>
              </w:rPr>
              <w:tab/>
            </w:r>
            <w:r w:rsidR="006B583C">
              <w:rPr>
                <w:noProof/>
                <w:webHidden/>
              </w:rPr>
              <w:fldChar w:fldCharType="begin"/>
            </w:r>
            <w:r w:rsidR="006B583C">
              <w:rPr>
                <w:noProof/>
                <w:webHidden/>
              </w:rPr>
              <w:instrText xml:space="preserve"> PAGEREF _Toc508092287 \h </w:instrText>
            </w:r>
            <w:r w:rsidR="006B583C">
              <w:rPr>
                <w:noProof/>
                <w:webHidden/>
              </w:rPr>
            </w:r>
            <w:r w:rsidR="006B583C">
              <w:rPr>
                <w:noProof/>
                <w:webHidden/>
              </w:rPr>
              <w:fldChar w:fldCharType="separate"/>
            </w:r>
            <w:r w:rsidR="006B583C">
              <w:rPr>
                <w:noProof/>
                <w:webHidden/>
              </w:rPr>
              <w:t>1</w:t>
            </w:r>
            <w:r w:rsidR="006B583C">
              <w:rPr>
                <w:noProof/>
                <w:webHidden/>
              </w:rPr>
              <w:fldChar w:fldCharType="end"/>
            </w:r>
          </w:hyperlink>
        </w:p>
        <w:p w14:paraId="7AE0B545" w14:textId="77777777" w:rsidR="006B583C" w:rsidRDefault="006F5325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2288" w:history="1">
            <w:r w:rsidR="006B583C" w:rsidRPr="0041073E">
              <w:rPr>
                <w:rStyle w:val="Hyperlink"/>
                <w:noProof/>
              </w:rPr>
              <w:t>Scope</w:t>
            </w:r>
            <w:r w:rsidR="006B583C">
              <w:rPr>
                <w:noProof/>
                <w:webHidden/>
              </w:rPr>
              <w:tab/>
            </w:r>
            <w:r w:rsidR="006B583C">
              <w:rPr>
                <w:noProof/>
                <w:webHidden/>
              </w:rPr>
              <w:fldChar w:fldCharType="begin"/>
            </w:r>
            <w:r w:rsidR="006B583C">
              <w:rPr>
                <w:noProof/>
                <w:webHidden/>
              </w:rPr>
              <w:instrText xml:space="preserve"> PAGEREF _Toc508092288 \h </w:instrText>
            </w:r>
            <w:r w:rsidR="006B583C">
              <w:rPr>
                <w:noProof/>
                <w:webHidden/>
              </w:rPr>
            </w:r>
            <w:r w:rsidR="006B583C">
              <w:rPr>
                <w:noProof/>
                <w:webHidden/>
              </w:rPr>
              <w:fldChar w:fldCharType="separate"/>
            </w:r>
            <w:r w:rsidR="006B583C">
              <w:rPr>
                <w:noProof/>
                <w:webHidden/>
              </w:rPr>
              <w:t>1</w:t>
            </w:r>
            <w:r w:rsidR="006B583C">
              <w:rPr>
                <w:noProof/>
                <w:webHidden/>
              </w:rPr>
              <w:fldChar w:fldCharType="end"/>
            </w:r>
          </w:hyperlink>
        </w:p>
        <w:p w14:paraId="19970730" w14:textId="77777777" w:rsidR="006B583C" w:rsidRDefault="006F5325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2289" w:history="1">
            <w:r w:rsidR="006B583C" w:rsidRPr="0041073E">
              <w:rPr>
                <w:rStyle w:val="Hyperlink"/>
                <w:noProof/>
              </w:rPr>
              <w:t>Responsibilities</w:t>
            </w:r>
            <w:r w:rsidR="006B583C">
              <w:rPr>
                <w:noProof/>
                <w:webHidden/>
              </w:rPr>
              <w:tab/>
            </w:r>
            <w:r w:rsidR="006B583C">
              <w:rPr>
                <w:noProof/>
                <w:webHidden/>
              </w:rPr>
              <w:fldChar w:fldCharType="begin"/>
            </w:r>
            <w:r w:rsidR="006B583C">
              <w:rPr>
                <w:noProof/>
                <w:webHidden/>
              </w:rPr>
              <w:instrText xml:space="preserve"> PAGEREF _Toc508092289 \h </w:instrText>
            </w:r>
            <w:r w:rsidR="006B583C">
              <w:rPr>
                <w:noProof/>
                <w:webHidden/>
              </w:rPr>
            </w:r>
            <w:r w:rsidR="006B583C">
              <w:rPr>
                <w:noProof/>
                <w:webHidden/>
              </w:rPr>
              <w:fldChar w:fldCharType="separate"/>
            </w:r>
            <w:r w:rsidR="006B583C">
              <w:rPr>
                <w:noProof/>
                <w:webHidden/>
              </w:rPr>
              <w:t>1</w:t>
            </w:r>
            <w:r w:rsidR="006B583C">
              <w:rPr>
                <w:noProof/>
                <w:webHidden/>
              </w:rPr>
              <w:fldChar w:fldCharType="end"/>
            </w:r>
          </w:hyperlink>
        </w:p>
        <w:p w14:paraId="51FB7E4C" w14:textId="77777777" w:rsidR="006B583C" w:rsidRDefault="006F5325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2290" w:history="1">
            <w:r w:rsidR="006B583C" w:rsidRPr="0041073E">
              <w:rPr>
                <w:rStyle w:val="Hyperlink"/>
                <w:noProof/>
              </w:rPr>
              <w:t>Supervisors</w:t>
            </w:r>
            <w:r w:rsidR="006B583C">
              <w:rPr>
                <w:noProof/>
                <w:webHidden/>
              </w:rPr>
              <w:tab/>
            </w:r>
            <w:r w:rsidR="006B583C">
              <w:rPr>
                <w:noProof/>
                <w:webHidden/>
              </w:rPr>
              <w:fldChar w:fldCharType="begin"/>
            </w:r>
            <w:r w:rsidR="006B583C">
              <w:rPr>
                <w:noProof/>
                <w:webHidden/>
              </w:rPr>
              <w:instrText xml:space="preserve"> PAGEREF _Toc508092290 \h </w:instrText>
            </w:r>
            <w:r w:rsidR="006B583C">
              <w:rPr>
                <w:noProof/>
                <w:webHidden/>
              </w:rPr>
            </w:r>
            <w:r w:rsidR="006B583C">
              <w:rPr>
                <w:noProof/>
                <w:webHidden/>
              </w:rPr>
              <w:fldChar w:fldCharType="separate"/>
            </w:r>
            <w:r w:rsidR="006B583C">
              <w:rPr>
                <w:noProof/>
                <w:webHidden/>
              </w:rPr>
              <w:t>1</w:t>
            </w:r>
            <w:r w:rsidR="006B583C">
              <w:rPr>
                <w:noProof/>
                <w:webHidden/>
              </w:rPr>
              <w:fldChar w:fldCharType="end"/>
            </w:r>
          </w:hyperlink>
        </w:p>
        <w:p w14:paraId="38291CDA" w14:textId="77777777" w:rsidR="006B583C" w:rsidRDefault="006F5325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2291" w:history="1">
            <w:r w:rsidR="006B583C" w:rsidRPr="0041073E">
              <w:rPr>
                <w:rStyle w:val="Hyperlink"/>
                <w:noProof/>
              </w:rPr>
              <w:t>Workers</w:t>
            </w:r>
            <w:r w:rsidR="006B583C">
              <w:rPr>
                <w:noProof/>
                <w:webHidden/>
              </w:rPr>
              <w:tab/>
            </w:r>
            <w:r w:rsidR="006B583C">
              <w:rPr>
                <w:noProof/>
                <w:webHidden/>
              </w:rPr>
              <w:fldChar w:fldCharType="begin"/>
            </w:r>
            <w:r w:rsidR="006B583C">
              <w:rPr>
                <w:noProof/>
                <w:webHidden/>
              </w:rPr>
              <w:instrText xml:space="preserve"> PAGEREF _Toc508092291 \h </w:instrText>
            </w:r>
            <w:r w:rsidR="006B583C">
              <w:rPr>
                <w:noProof/>
                <w:webHidden/>
              </w:rPr>
            </w:r>
            <w:r w:rsidR="006B583C">
              <w:rPr>
                <w:noProof/>
                <w:webHidden/>
              </w:rPr>
              <w:fldChar w:fldCharType="separate"/>
            </w:r>
            <w:r w:rsidR="006B583C">
              <w:rPr>
                <w:noProof/>
                <w:webHidden/>
              </w:rPr>
              <w:t>1</w:t>
            </w:r>
            <w:r w:rsidR="006B583C">
              <w:rPr>
                <w:noProof/>
                <w:webHidden/>
              </w:rPr>
              <w:fldChar w:fldCharType="end"/>
            </w:r>
          </w:hyperlink>
        </w:p>
        <w:p w14:paraId="1C44989C" w14:textId="77777777" w:rsidR="006B583C" w:rsidRDefault="006F5325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2292" w:history="1">
            <w:r w:rsidR="006B583C" w:rsidRPr="0041073E">
              <w:rPr>
                <w:rStyle w:val="Hyperlink"/>
                <w:noProof/>
              </w:rPr>
              <w:t>Equipment Needed</w:t>
            </w:r>
            <w:r w:rsidR="006B583C">
              <w:rPr>
                <w:noProof/>
                <w:webHidden/>
              </w:rPr>
              <w:tab/>
            </w:r>
            <w:r w:rsidR="006B583C">
              <w:rPr>
                <w:noProof/>
                <w:webHidden/>
              </w:rPr>
              <w:fldChar w:fldCharType="begin"/>
            </w:r>
            <w:r w:rsidR="006B583C">
              <w:rPr>
                <w:noProof/>
                <w:webHidden/>
              </w:rPr>
              <w:instrText xml:space="preserve"> PAGEREF _Toc508092292 \h </w:instrText>
            </w:r>
            <w:r w:rsidR="006B583C">
              <w:rPr>
                <w:noProof/>
                <w:webHidden/>
              </w:rPr>
            </w:r>
            <w:r w:rsidR="006B583C">
              <w:rPr>
                <w:noProof/>
                <w:webHidden/>
              </w:rPr>
              <w:fldChar w:fldCharType="separate"/>
            </w:r>
            <w:r w:rsidR="006B583C">
              <w:rPr>
                <w:noProof/>
                <w:webHidden/>
              </w:rPr>
              <w:t>2</w:t>
            </w:r>
            <w:r w:rsidR="006B583C">
              <w:rPr>
                <w:noProof/>
                <w:webHidden/>
              </w:rPr>
              <w:fldChar w:fldCharType="end"/>
            </w:r>
          </w:hyperlink>
        </w:p>
        <w:p w14:paraId="0E9F621B" w14:textId="77777777" w:rsidR="006B583C" w:rsidRDefault="006F5325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2293" w:history="1">
            <w:r w:rsidR="006B583C" w:rsidRPr="0041073E">
              <w:rPr>
                <w:rStyle w:val="Hyperlink"/>
                <w:noProof/>
              </w:rPr>
              <w:t>Procedure</w:t>
            </w:r>
            <w:r w:rsidR="006B583C">
              <w:rPr>
                <w:noProof/>
                <w:webHidden/>
              </w:rPr>
              <w:tab/>
            </w:r>
            <w:r w:rsidR="006B583C">
              <w:rPr>
                <w:noProof/>
                <w:webHidden/>
              </w:rPr>
              <w:fldChar w:fldCharType="begin"/>
            </w:r>
            <w:r w:rsidR="006B583C">
              <w:rPr>
                <w:noProof/>
                <w:webHidden/>
              </w:rPr>
              <w:instrText xml:space="preserve"> PAGEREF _Toc508092293 \h </w:instrText>
            </w:r>
            <w:r w:rsidR="006B583C">
              <w:rPr>
                <w:noProof/>
                <w:webHidden/>
              </w:rPr>
            </w:r>
            <w:r w:rsidR="006B583C">
              <w:rPr>
                <w:noProof/>
                <w:webHidden/>
              </w:rPr>
              <w:fldChar w:fldCharType="separate"/>
            </w:r>
            <w:r w:rsidR="006B583C">
              <w:rPr>
                <w:noProof/>
                <w:webHidden/>
              </w:rPr>
              <w:t>2</w:t>
            </w:r>
            <w:r w:rsidR="006B583C">
              <w:rPr>
                <w:noProof/>
                <w:webHidden/>
              </w:rPr>
              <w:fldChar w:fldCharType="end"/>
            </w:r>
          </w:hyperlink>
        </w:p>
        <w:p w14:paraId="7552474C" w14:textId="77777777" w:rsidR="00FC329B" w:rsidRDefault="00FC329B" w:rsidP="00FC329B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70862059" w14:textId="77777777" w:rsidR="00513BA9" w:rsidRDefault="00D93CA5" w:rsidP="00D93CA5">
      <w:pPr>
        <w:pStyle w:val="Heading1"/>
      </w:pPr>
      <w:bookmarkStart w:id="0" w:name="_Toc508092287"/>
      <w:r>
        <w:t>Purpose</w:t>
      </w:r>
      <w:bookmarkEnd w:id="0"/>
    </w:p>
    <w:p w14:paraId="6493EC58" w14:textId="0751691A" w:rsidR="00533E0F" w:rsidRDefault="00533E0F">
      <w:r w:rsidRPr="00E7202D">
        <w:rPr>
          <w:highlight w:val="cyan"/>
        </w:rPr>
        <w:t>&lt;&lt;&lt;&lt; This SOP is left in DOCX format so that you may edit it for your own laboratory&gt;&gt;&gt;</w:t>
      </w:r>
    </w:p>
    <w:p w14:paraId="19DEC91B" w14:textId="3C1C34F1" w:rsidR="00D93CA5" w:rsidRDefault="00D93CA5">
      <w:r>
        <w:t>The purpose of this SOP is t</w:t>
      </w:r>
      <w:r w:rsidR="005110E3">
        <w:t xml:space="preserve">o lay out the responsibilities </w:t>
      </w:r>
      <w:r>
        <w:t xml:space="preserve">and procedures required </w:t>
      </w:r>
      <w:r w:rsidR="005110E3">
        <w:t>for the flood protocol response</w:t>
      </w:r>
      <w:r w:rsidR="008C511E">
        <w:t>.</w:t>
      </w:r>
    </w:p>
    <w:p w14:paraId="12D5E22F" w14:textId="77777777" w:rsidR="00D93CA5" w:rsidRDefault="00D93CA5" w:rsidP="00D93CA5">
      <w:pPr>
        <w:pStyle w:val="Heading1"/>
      </w:pPr>
      <w:bookmarkStart w:id="1" w:name="_Toc508092288"/>
      <w:r>
        <w:t>Scope</w:t>
      </w:r>
      <w:bookmarkEnd w:id="1"/>
    </w:p>
    <w:p w14:paraId="3252E297" w14:textId="04A2D37D" w:rsidR="00D93CA5" w:rsidRDefault="005110E3">
      <w:r>
        <w:t>This SOP applies to all laboratory occupants and their supervisors</w:t>
      </w:r>
      <w:r w:rsidR="008C511E">
        <w:t>.</w:t>
      </w:r>
    </w:p>
    <w:p w14:paraId="30CB9991" w14:textId="77777777" w:rsidR="00D93CA5" w:rsidRDefault="00D93CA5" w:rsidP="00D93CA5">
      <w:pPr>
        <w:pStyle w:val="Heading1"/>
      </w:pPr>
      <w:bookmarkStart w:id="2" w:name="_Toc508092289"/>
      <w:r>
        <w:t>Responsibilities</w:t>
      </w:r>
      <w:bookmarkEnd w:id="2"/>
    </w:p>
    <w:p w14:paraId="0DCF19EF" w14:textId="77777777" w:rsidR="00D93CA5" w:rsidRDefault="00D93CA5" w:rsidP="00D93CA5">
      <w:pPr>
        <w:pStyle w:val="Heading2"/>
      </w:pPr>
      <w:bookmarkStart w:id="3" w:name="_Toc508092290"/>
      <w:r>
        <w:t>Supervisors</w:t>
      </w:r>
      <w:bookmarkEnd w:id="3"/>
    </w:p>
    <w:p w14:paraId="5D229986" w14:textId="77777777" w:rsidR="00D93CA5" w:rsidRDefault="00D93CA5">
      <w:r>
        <w:t>Supervisors are responsible for:</w:t>
      </w:r>
    </w:p>
    <w:p w14:paraId="466320ED" w14:textId="00D4BC53" w:rsidR="005C77E7" w:rsidRPr="00CE1B3F" w:rsidRDefault="005C77E7" w:rsidP="005C77E7">
      <w:pPr>
        <w:pStyle w:val="ListParagraph"/>
        <w:numPr>
          <w:ilvl w:val="0"/>
          <w:numId w:val="1"/>
        </w:numPr>
        <w:rPr>
          <w:b/>
        </w:rPr>
      </w:pPr>
      <w:r w:rsidRPr="0088198D">
        <w:rPr>
          <w:b/>
        </w:rPr>
        <w:t>Reviewing this S</w:t>
      </w:r>
      <w:bookmarkStart w:id="4" w:name="_GoBack"/>
      <w:bookmarkEnd w:id="4"/>
      <w:r w:rsidRPr="0088198D">
        <w:rPr>
          <w:b/>
        </w:rPr>
        <w:t xml:space="preserve">OP on </w:t>
      </w:r>
      <w:r w:rsidR="009A6FFD">
        <w:rPr>
          <w:b/>
        </w:rPr>
        <w:t>a regular</w:t>
      </w:r>
      <w:r w:rsidRPr="0088198D">
        <w:rPr>
          <w:b/>
        </w:rPr>
        <w:t xml:space="preserve"> basis. Review is to consider and mitigate the risks of spill, loss of containment and exposure or other harm.</w:t>
      </w:r>
      <w:r>
        <w:rPr>
          <w:b/>
        </w:rPr>
        <w:t xml:space="preserve"> </w:t>
      </w:r>
      <w:r w:rsidRPr="00CE1B3F">
        <w:rPr>
          <w:b/>
        </w:rPr>
        <w:t xml:space="preserve">Refer to </w:t>
      </w:r>
      <w:r>
        <w:rPr>
          <w:b/>
        </w:rPr>
        <w:t>Performing Risk Assessments SOP.</w:t>
      </w:r>
    </w:p>
    <w:p w14:paraId="798AC392" w14:textId="4A01B032" w:rsidR="00E35943" w:rsidRDefault="005110E3" w:rsidP="00A54494">
      <w:pPr>
        <w:pStyle w:val="ListParagraph"/>
        <w:numPr>
          <w:ilvl w:val="0"/>
          <w:numId w:val="1"/>
        </w:numPr>
      </w:pPr>
      <w:r>
        <w:t xml:space="preserve">Ensuring all necessary </w:t>
      </w:r>
      <w:r w:rsidR="001E714C">
        <w:t xml:space="preserve">contact </w:t>
      </w:r>
      <w:r>
        <w:t>information is up to date</w:t>
      </w:r>
      <w:r w:rsidR="00A54494">
        <w:t>.</w:t>
      </w:r>
    </w:p>
    <w:p w14:paraId="3143F7AB" w14:textId="3D8374C6" w:rsidR="00D93CA5" w:rsidRDefault="00D93CA5" w:rsidP="00D93CA5">
      <w:pPr>
        <w:pStyle w:val="ListParagraph"/>
        <w:numPr>
          <w:ilvl w:val="0"/>
          <w:numId w:val="1"/>
        </w:numPr>
      </w:pPr>
      <w:r>
        <w:t>Ensuring that all workers under their supervision are trained on and are proficient in performing the step</w:t>
      </w:r>
      <w:r w:rsidR="00E35943">
        <w:t>s</w:t>
      </w:r>
      <w:r>
        <w:t xml:space="preserve"> of this SOP.</w:t>
      </w:r>
    </w:p>
    <w:p w14:paraId="17813603" w14:textId="77777777" w:rsidR="00D93CA5" w:rsidRDefault="00D93CA5" w:rsidP="00D93CA5">
      <w:pPr>
        <w:pStyle w:val="Heading2"/>
      </w:pPr>
      <w:bookmarkStart w:id="5" w:name="_Toc508092291"/>
      <w:r>
        <w:t>Workers</w:t>
      </w:r>
      <w:bookmarkEnd w:id="5"/>
    </w:p>
    <w:p w14:paraId="5301D13A" w14:textId="77777777" w:rsidR="00D93CA5" w:rsidRDefault="00D93CA5" w:rsidP="00D93CA5">
      <w:r>
        <w:t>Workers are responsible for:</w:t>
      </w:r>
    </w:p>
    <w:p w14:paraId="07C48A7F" w14:textId="77777777" w:rsidR="00944930" w:rsidRDefault="00944930" w:rsidP="00944930">
      <w:pPr>
        <w:pStyle w:val="ListParagraph"/>
        <w:numPr>
          <w:ilvl w:val="0"/>
          <w:numId w:val="3"/>
        </w:numPr>
      </w:pPr>
      <w:r>
        <w:t>Following this SOP as approved by their supervisor</w:t>
      </w:r>
    </w:p>
    <w:p w14:paraId="1A01D73F" w14:textId="77777777" w:rsidR="00944930" w:rsidRDefault="00944930" w:rsidP="003E20D3">
      <w:pPr>
        <w:pStyle w:val="ListParagraph"/>
        <w:numPr>
          <w:ilvl w:val="0"/>
          <w:numId w:val="3"/>
        </w:numPr>
      </w:pPr>
      <w:r>
        <w:lastRenderedPageBreak/>
        <w:t>Reporting any broken equipment immediately to their supervisor</w:t>
      </w:r>
    </w:p>
    <w:p w14:paraId="53AB4CB3" w14:textId="77777777" w:rsidR="00D93CA5" w:rsidRDefault="00D93CA5" w:rsidP="00D93CA5">
      <w:pPr>
        <w:pStyle w:val="Heading1"/>
      </w:pPr>
      <w:bookmarkStart w:id="6" w:name="_Toc508092292"/>
      <w:r>
        <w:t>Equipment Needed</w:t>
      </w:r>
      <w:bookmarkEnd w:id="6"/>
    </w:p>
    <w:p w14:paraId="432AE33E" w14:textId="359E9E60" w:rsidR="005110E3" w:rsidRDefault="005110E3" w:rsidP="005110E3">
      <w:pPr>
        <w:pStyle w:val="ListParagraph"/>
        <w:numPr>
          <w:ilvl w:val="0"/>
          <w:numId w:val="25"/>
        </w:numPr>
      </w:pPr>
      <w:r>
        <w:t>Emergency Guidebook</w:t>
      </w:r>
      <w:r w:rsidR="00D350A1">
        <w:t xml:space="preserve"> </w:t>
      </w:r>
      <w:hyperlink r:id="rId8" w:history="1">
        <w:r w:rsidR="00D350A1" w:rsidRPr="00851520">
          <w:rPr>
            <w:rStyle w:val="Hyperlink"/>
          </w:rPr>
          <w:t>http://security.mcmaster.ca/campus_emergencies_guide.html</w:t>
        </w:r>
      </w:hyperlink>
      <w:r w:rsidR="00D350A1">
        <w:t xml:space="preserve"> </w:t>
      </w:r>
    </w:p>
    <w:p w14:paraId="71D5FB4F" w14:textId="0C781A01" w:rsidR="005110E3" w:rsidRDefault="005110E3" w:rsidP="005110E3">
      <w:pPr>
        <w:pStyle w:val="ListParagraph"/>
        <w:numPr>
          <w:ilvl w:val="0"/>
          <w:numId w:val="25"/>
        </w:numPr>
      </w:pPr>
      <w:r>
        <w:t>Your building’s maintenance provider contact information.</w:t>
      </w:r>
    </w:p>
    <w:p w14:paraId="3A8E9F0A" w14:textId="6ABC794E" w:rsidR="005110E3" w:rsidRDefault="005110E3" w:rsidP="005110E3">
      <w:pPr>
        <w:pStyle w:val="ListParagraph"/>
        <w:numPr>
          <w:ilvl w:val="0"/>
          <w:numId w:val="25"/>
        </w:numPr>
      </w:pPr>
      <w:r>
        <w:t>Your building’s security provider contact information.</w:t>
      </w:r>
    </w:p>
    <w:p w14:paraId="3DD13918" w14:textId="3DCCC5A4" w:rsidR="001E714C" w:rsidRDefault="001E714C" w:rsidP="005110E3">
      <w:pPr>
        <w:pStyle w:val="ListParagraph"/>
        <w:numPr>
          <w:ilvl w:val="0"/>
          <w:numId w:val="25"/>
        </w:numPr>
      </w:pPr>
      <w:r>
        <w:t>Knowledge of main water-shutoffs for your laboratory sinks, water purification equipment and water supplied cooling equipment.</w:t>
      </w:r>
    </w:p>
    <w:p w14:paraId="1C928041" w14:textId="53E05AF7" w:rsidR="008C511E" w:rsidRDefault="005110E3" w:rsidP="008C511E">
      <w:pPr>
        <w:pStyle w:val="Heading1"/>
      </w:pPr>
      <w:bookmarkStart w:id="7" w:name="_Toc508092293"/>
      <w:r>
        <w:t>Procedure</w:t>
      </w:r>
      <w:bookmarkEnd w:id="7"/>
    </w:p>
    <w:p w14:paraId="6852863C" w14:textId="3EBEA05F" w:rsidR="008C511E" w:rsidRDefault="005110E3" w:rsidP="008C511E">
      <w:pPr>
        <w:pStyle w:val="ListParagraph"/>
        <w:numPr>
          <w:ilvl w:val="0"/>
          <w:numId w:val="22"/>
        </w:numPr>
        <w:rPr>
          <w:lang w:val="en-US"/>
        </w:rPr>
      </w:pPr>
      <w:r>
        <w:rPr>
          <w:lang w:val="en-US"/>
        </w:rPr>
        <w:t>Upon discovery of a flood or flooding, take immediate steps to stop the flow of water if possible.</w:t>
      </w:r>
    </w:p>
    <w:p w14:paraId="06B22533" w14:textId="0FA771A5" w:rsidR="005110E3" w:rsidRDefault="005110E3" w:rsidP="008C511E">
      <w:pPr>
        <w:pStyle w:val="ListParagraph"/>
        <w:numPr>
          <w:ilvl w:val="0"/>
          <w:numId w:val="22"/>
        </w:numPr>
        <w:rPr>
          <w:lang w:val="en-US"/>
        </w:rPr>
      </w:pPr>
      <w:r>
        <w:rPr>
          <w:lang w:val="en-US"/>
        </w:rPr>
        <w:t>Take immediate steps to stop the spread of water if possible</w:t>
      </w:r>
      <w:r w:rsidR="00103ADD">
        <w:rPr>
          <w:lang w:val="en-US"/>
        </w:rPr>
        <w:t>, for example by throwing down paper towels at the edges of the flood</w:t>
      </w:r>
      <w:r>
        <w:rPr>
          <w:lang w:val="en-US"/>
        </w:rPr>
        <w:t>.</w:t>
      </w:r>
    </w:p>
    <w:p w14:paraId="7E1D1F45" w14:textId="3E459732" w:rsidR="005110E3" w:rsidRDefault="005110E3" w:rsidP="008C511E">
      <w:pPr>
        <w:pStyle w:val="ListParagraph"/>
        <w:numPr>
          <w:ilvl w:val="0"/>
          <w:numId w:val="22"/>
        </w:numPr>
        <w:rPr>
          <w:lang w:val="en-US"/>
        </w:rPr>
      </w:pPr>
      <w:r>
        <w:rPr>
          <w:lang w:val="en-US"/>
        </w:rPr>
        <w:t>Take immediate steps to prevent release of biologicals or other hazardous materials.</w:t>
      </w:r>
    </w:p>
    <w:p w14:paraId="73C704B5" w14:textId="5B14DC76" w:rsidR="001E714C" w:rsidRDefault="001E714C" w:rsidP="008C511E">
      <w:pPr>
        <w:pStyle w:val="ListParagraph"/>
        <w:numPr>
          <w:ilvl w:val="0"/>
          <w:numId w:val="22"/>
        </w:numPr>
        <w:rPr>
          <w:lang w:val="en-US"/>
        </w:rPr>
      </w:pPr>
      <w:r>
        <w:rPr>
          <w:lang w:val="en-US"/>
        </w:rPr>
        <w:t>Report flood to your supervisor immediately.</w:t>
      </w:r>
    </w:p>
    <w:p w14:paraId="50BACD05" w14:textId="48D765FC" w:rsidR="008C511E" w:rsidRDefault="005110E3" w:rsidP="008C511E">
      <w:pPr>
        <w:pStyle w:val="ListParagraph"/>
        <w:numPr>
          <w:ilvl w:val="0"/>
          <w:numId w:val="22"/>
        </w:numPr>
        <w:rPr>
          <w:lang w:val="en-US"/>
        </w:rPr>
      </w:pPr>
      <w:r>
        <w:rPr>
          <w:lang w:val="en-US"/>
        </w:rPr>
        <w:t>Call your building’s maintenance provider immediately and report the situation.</w:t>
      </w:r>
    </w:p>
    <w:p w14:paraId="64486855" w14:textId="6523209F" w:rsidR="005110E3" w:rsidRDefault="005110E3" w:rsidP="008C511E">
      <w:pPr>
        <w:pStyle w:val="ListParagraph"/>
        <w:numPr>
          <w:ilvl w:val="0"/>
          <w:numId w:val="22"/>
        </w:numPr>
        <w:rPr>
          <w:lang w:val="en-US"/>
        </w:rPr>
      </w:pPr>
      <w:r>
        <w:rPr>
          <w:lang w:val="en-US"/>
        </w:rPr>
        <w:t>Call your building’s security provider immediate</w:t>
      </w:r>
      <w:r w:rsidR="00103ADD">
        <w:rPr>
          <w:lang w:val="en-US"/>
        </w:rPr>
        <w:t>ly</w:t>
      </w:r>
      <w:r>
        <w:rPr>
          <w:lang w:val="en-US"/>
        </w:rPr>
        <w:t xml:space="preserve"> and report the situation.</w:t>
      </w:r>
    </w:p>
    <w:p w14:paraId="25BF806A" w14:textId="5BFEB96A" w:rsidR="00103ADD" w:rsidRDefault="00103ADD" w:rsidP="008C511E">
      <w:pPr>
        <w:pStyle w:val="ListParagraph"/>
        <w:numPr>
          <w:ilvl w:val="0"/>
          <w:numId w:val="22"/>
        </w:numPr>
        <w:rPr>
          <w:lang w:val="en-US"/>
        </w:rPr>
      </w:pPr>
      <w:r>
        <w:rPr>
          <w:lang w:val="en-US"/>
        </w:rPr>
        <w:t>Take steps to protect equipment and property, for example by taking items up off the floor or by unplugging live equipment such as vacuum pumps that are on the floor.</w:t>
      </w:r>
    </w:p>
    <w:p w14:paraId="3B4EF822" w14:textId="2C2FA373" w:rsidR="008C511E" w:rsidRPr="008C511E" w:rsidRDefault="005110E3" w:rsidP="00DD1FDF">
      <w:pPr>
        <w:pStyle w:val="ListParagraph"/>
        <w:numPr>
          <w:ilvl w:val="0"/>
          <w:numId w:val="22"/>
        </w:numPr>
      </w:pPr>
      <w:r>
        <w:rPr>
          <w:lang w:val="en-US"/>
        </w:rPr>
        <w:t>Report the flood incident per RMM1000.</w:t>
      </w:r>
      <w:r w:rsidR="00DD1FDF" w:rsidRPr="008C511E">
        <w:t xml:space="preserve"> </w:t>
      </w:r>
    </w:p>
    <w:sectPr w:rsidR="008C511E" w:rsidRPr="008C511E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68421" w14:textId="77777777" w:rsidR="006F5325" w:rsidRDefault="006F5325" w:rsidP="00F77950">
      <w:pPr>
        <w:spacing w:after="0" w:line="240" w:lineRule="auto"/>
      </w:pPr>
      <w:r>
        <w:separator/>
      </w:r>
    </w:p>
  </w:endnote>
  <w:endnote w:type="continuationSeparator" w:id="0">
    <w:p w14:paraId="30F95708" w14:textId="77777777" w:rsidR="006F5325" w:rsidRDefault="006F5325" w:rsidP="00F77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9375A" w14:textId="77777777" w:rsidR="00F77950" w:rsidRDefault="00F77950" w:rsidP="00F77950">
    <w:pPr>
      <w:pStyle w:val="Footer"/>
      <w:tabs>
        <w:tab w:val="clear" w:pos="4680"/>
      </w:tabs>
      <w:rPr>
        <w:lang w:val="en-US"/>
      </w:rPr>
    </w:pPr>
  </w:p>
  <w:p w14:paraId="52AD5428" w14:textId="2F771DCF" w:rsidR="00F77950" w:rsidRPr="00F77950" w:rsidRDefault="00F77950" w:rsidP="00F77950">
    <w:pPr>
      <w:pStyle w:val="Footer"/>
      <w:tabs>
        <w:tab w:val="clear" w:pos="4680"/>
      </w:tabs>
      <w:rPr>
        <w:sz w:val="18"/>
        <w:szCs w:val="18"/>
        <w:lang w:val="en-US"/>
      </w:rPr>
    </w:pPr>
    <w:r w:rsidRPr="00F77950">
      <w:rPr>
        <w:sz w:val="18"/>
        <w:szCs w:val="18"/>
        <w:lang w:val="en-US"/>
      </w:rPr>
      <w:t>SOP 00</w:t>
    </w:r>
    <w:r w:rsidR="00F021CC">
      <w:rPr>
        <w:sz w:val="18"/>
        <w:szCs w:val="18"/>
        <w:lang w:val="en-US"/>
      </w:rPr>
      <w:t>23</w:t>
    </w:r>
    <w:r w:rsidR="008C511E">
      <w:rPr>
        <w:sz w:val="18"/>
        <w:szCs w:val="18"/>
        <w:lang w:val="en-US"/>
      </w:rPr>
      <w:t xml:space="preserve"> </w:t>
    </w:r>
    <w:r w:rsidR="00F021CC">
      <w:rPr>
        <w:sz w:val="18"/>
        <w:szCs w:val="18"/>
        <w:lang w:val="en-US"/>
      </w:rPr>
      <w:t>Flood Protocol</w:t>
    </w:r>
  </w:p>
  <w:p w14:paraId="2AD82183" w14:textId="72376EBD" w:rsidR="00F77950" w:rsidRPr="00F77950" w:rsidRDefault="00F77950" w:rsidP="00F77950">
    <w:pPr>
      <w:pStyle w:val="Footer"/>
      <w:tabs>
        <w:tab w:val="clear" w:pos="4680"/>
      </w:tabs>
      <w:rPr>
        <w:lang w:val="en-US"/>
      </w:rPr>
    </w:pPr>
    <w:r w:rsidRPr="00F77950">
      <w:rPr>
        <w:sz w:val="18"/>
        <w:szCs w:val="18"/>
        <w:lang w:val="en-US"/>
      </w:rPr>
      <w:t>Revised:</w:t>
    </w:r>
    <w:r w:rsidR="005A7832">
      <w:rPr>
        <w:sz w:val="18"/>
        <w:szCs w:val="18"/>
        <w:lang w:val="en-US"/>
      </w:rPr>
      <w:t xml:space="preserve"> June 29, 2018</w:t>
    </w:r>
    <w:r>
      <w:rPr>
        <w:lang w:val="en-US"/>
      </w:rPr>
      <w:tab/>
      <w:t xml:space="preserve"> Page </w:t>
    </w:r>
    <w:r>
      <w:rPr>
        <w:lang w:val="en-US"/>
      </w:rPr>
      <w:fldChar w:fldCharType="begin"/>
    </w:r>
    <w:r>
      <w:rPr>
        <w:lang w:val="en-US"/>
      </w:rPr>
      <w:instrText xml:space="preserve"> PAGE  \* MERGEFORMAT </w:instrText>
    </w:r>
    <w:r>
      <w:rPr>
        <w:lang w:val="en-US"/>
      </w:rPr>
      <w:fldChar w:fldCharType="separate"/>
    </w:r>
    <w:r w:rsidR="006B583C">
      <w:rPr>
        <w:noProof/>
        <w:lang w:val="en-US"/>
      </w:rPr>
      <w:t>2</w:t>
    </w:r>
    <w:r>
      <w:rPr>
        <w:lang w:val="en-US"/>
      </w:rPr>
      <w:fldChar w:fldCharType="end"/>
    </w:r>
    <w:r>
      <w:rPr>
        <w:lang w:val="en-US"/>
      </w:rPr>
      <w:t xml:space="preserve"> of </w:t>
    </w:r>
    <w:r>
      <w:rPr>
        <w:lang w:val="en-US"/>
      </w:rPr>
      <w:fldChar w:fldCharType="begin"/>
    </w:r>
    <w:r>
      <w:rPr>
        <w:lang w:val="en-US"/>
      </w:rPr>
      <w:instrText xml:space="preserve"> NUMPAGES  \* MERGEFORMAT </w:instrText>
    </w:r>
    <w:r>
      <w:rPr>
        <w:lang w:val="en-US"/>
      </w:rPr>
      <w:fldChar w:fldCharType="separate"/>
    </w:r>
    <w:r w:rsidR="006B583C">
      <w:rPr>
        <w:noProof/>
        <w:lang w:val="en-US"/>
      </w:rPr>
      <w:t>2</w:t>
    </w:r>
    <w:r>
      <w:rPr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27413" w14:textId="77777777" w:rsidR="006F5325" w:rsidRDefault="006F5325" w:rsidP="00F77950">
      <w:pPr>
        <w:spacing w:after="0" w:line="240" w:lineRule="auto"/>
      </w:pPr>
      <w:r>
        <w:separator/>
      </w:r>
    </w:p>
  </w:footnote>
  <w:footnote w:type="continuationSeparator" w:id="0">
    <w:p w14:paraId="477F6D2A" w14:textId="77777777" w:rsidR="006F5325" w:rsidRDefault="006F5325" w:rsidP="00F77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AB224" w14:textId="0AB9F4E1" w:rsidR="00F021CC" w:rsidRDefault="00F021CC" w:rsidP="00F021CC">
    <w:pPr>
      <w:pStyle w:val="Header"/>
      <w:tabs>
        <w:tab w:val="clear" w:pos="4680"/>
        <w:tab w:val="clear" w:pos="9360"/>
        <w:tab w:val="left" w:pos="354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55B2A"/>
    <w:multiLevelType w:val="hybridMultilevel"/>
    <w:tmpl w:val="688EA6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F3B51"/>
    <w:multiLevelType w:val="hybridMultilevel"/>
    <w:tmpl w:val="9CBAF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666B9"/>
    <w:multiLevelType w:val="hybridMultilevel"/>
    <w:tmpl w:val="17DE1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D753F"/>
    <w:multiLevelType w:val="hybridMultilevel"/>
    <w:tmpl w:val="6A18A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97A34"/>
    <w:multiLevelType w:val="hybridMultilevel"/>
    <w:tmpl w:val="DB329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901F5"/>
    <w:multiLevelType w:val="hybridMultilevel"/>
    <w:tmpl w:val="7FF42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A03F8"/>
    <w:multiLevelType w:val="hybridMultilevel"/>
    <w:tmpl w:val="F496B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22159"/>
    <w:multiLevelType w:val="hybridMultilevel"/>
    <w:tmpl w:val="23803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B133F"/>
    <w:multiLevelType w:val="hybridMultilevel"/>
    <w:tmpl w:val="3D3A3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D3FAB"/>
    <w:multiLevelType w:val="hybridMultilevel"/>
    <w:tmpl w:val="701425E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13A1C"/>
    <w:multiLevelType w:val="hybridMultilevel"/>
    <w:tmpl w:val="E7FC5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31541"/>
    <w:multiLevelType w:val="hybridMultilevel"/>
    <w:tmpl w:val="1E3AFD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E054F"/>
    <w:multiLevelType w:val="hybridMultilevel"/>
    <w:tmpl w:val="D32E3556"/>
    <w:lvl w:ilvl="0" w:tplc="0409000F">
      <w:start w:val="1"/>
      <w:numFmt w:val="decimal"/>
      <w:lvlText w:val="%1."/>
      <w:lvlJc w:val="left"/>
      <w:pPr>
        <w:ind w:left="766" w:hanging="360"/>
      </w:p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3" w15:restartNumberingAfterBreak="0">
    <w:nsid w:val="2F812235"/>
    <w:multiLevelType w:val="hybridMultilevel"/>
    <w:tmpl w:val="1F648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41CA9"/>
    <w:multiLevelType w:val="hybridMultilevel"/>
    <w:tmpl w:val="6FB04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AF3FE4"/>
    <w:multiLevelType w:val="hybridMultilevel"/>
    <w:tmpl w:val="BCAA5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EF39FA"/>
    <w:multiLevelType w:val="hybridMultilevel"/>
    <w:tmpl w:val="FBD015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B75AD9"/>
    <w:multiLevelType w:val="hybridMultilevel"/>
    <w:tmpl w:val="209A1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5056DA"/>
    <w:multiLevelType w:val="hybridMultilevel"/>
    <w:tmpl w:val="6206D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475C31"/>
    <w:multiLevelType w:val="hybridMultilevel"/>
    <w:tmpl w:val="99D61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467F44"/>
    <w:multiLevelType w:val="hybridMultilevel"/>
    <w:tmpl w:val="3D8ED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3748A6"/>
    <w:multiLevelType w:val="hybridMultilevel"/>
    <w:tmpl w:val="A6B63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66133D"/>
    <w:multiLevelType w:val="hybridMultilevel"/>
    <w:tmpl w:val="6080A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8629C6"/>
    <w:multiLevelType w:val="hybridMultilevel"/>
    <w:tmpl w:val="92C88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6777C9"/>
    <w:multiLevelType w:val="hybridMultilevel"/>
    <w:tmpl w:val="70DAE8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E23615"/>
    <w:multiLevelType w:val="hybridMultilevel"/>
    <w:tmpl w:val="16A40E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117104"/>
    <w:multiLevelType w:val="hybridMultilevel"/>
    <w:tmpl w:val="EBC44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1"/>
  </w:num>
  <w:num w:numId="3">
    <w:abstractNumId w:val="16"/>
  </w:num>
  <w:num w:numId="4">
    <w:abstractNumId w:val="24"/>
  </w:num>
  <w:num w:numId="5">
    <w:abstractNumId w:val="9"/>
  </w:num>
  <w:num w:numId="6">
    <w:abstractNumId w:val="12"/>
  </w:num>
  <w:num w:numId="7">
    <w:abstractNumId w:val="14"/>
  </w:num>
  <w:num w:numId="8">
    <w:abstractNumId w:val="17"/>
  </w:num>
  <w:num w:numId="9">
    <w:abstractNumId w:val="7"/>
  </w:num>
  <w:num w:numId="10">
    <w:abstractNumId w:val="20"/>
  </w:num>
  <w:num w:numId="11">
    <w:abstractNumId w:val="6"/>
  </w:num>
  <w:num w:numId="12">
    <w:abstractNumId w:val="2"/>
  </w:num>
  <w:num w:numId="13">
    <w:abstractNumId w:val="15"/>
  </w:num>
  <w:num w:numId="14">
    <w:abstractNumId w:val="10"/>
  </w:num>
  <w:num w:numId="15">
    <w:abstractNumId w:val="8"/>
  </w:num>
  <w:num w:numId="16">
    <w:abstractNumId w:val="5"/>
  </w:num>
  <w:num w:numId="17">
    <w:abstractNumId w:val="13"/>
  </w:num>
  <w:num w:numId="18">
    <w:abstractNumId w:val="26"/>
  </w:num>
  <w:num w:numId="19">
    <w:abstractNumId w:val="3"/>
  </w:num>
  <w:num w:numId="20">
    <w:abstractNumId w:val="22"/>
  </w:num>
  <w:num w:numId="21">
    <w:abstractNumId w:val="21"/>
  </w:num>
  <w:num w:numId="22">
    <w:abstractNumId w:val="4"/>
  </w:num>
  <w:num w:numId="23">
    <w:abstractNumId w:val="0"/>
  </w:num>
  <w:num w:numId="24">
    <w:abstractNumId w:val="23"/>
  </w:num>
  <w:num w:numId="25">
    <w:abstractNumId w:val="1"/>
  </w:num>
  <w:num w:numId="26">
    <w:abstractNumId w:val="18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3BA9"/>
    <w:rsid w:val="000246F7"/>
    <w:rsid w:val="00025008"/>
    <w:rsid w:val="000466D1"/>
    <w:rsid w:val="00051EDA"/>
    <w:rsid w:val="00057BA6"/>
    <w:rsid w:val="00096709"/>
    <w:rsid w:val="000A2335"/>
    <w:rsid w:val="000F10A5"/>
    <w:rsid w:val="00103ADD"/>
    <w:rsid w:val="00114F95"/>
    <w:rsid w:val="00172B9A"/>
    <w:rsid w:val="001C3772"/>
    <w:rsid w:val="001C5AE3"/>
    <w:rsid w:val="001D3191"/>
    <w:rsid w:val="001E714C"/>
    <w:rsid w:val="001F3D03"/>
    <w:rsid w:val="00214C25"/>
    <w:rsid w:val="00223583"/>
    <w:rsid w:val="0022576A"/>
    <w:rsid w:val="002439DD"/>
    <w:rsid w:val="002640E2"/>
    <w:rsid w:val="00266563"/>
    <w:rsid w:val="00271C70"/>
    <w:rsid w:val="0031243D"/>
    <w:rsid w:val="00322203"/>
    <w:rsid w:val="0033289C"/>
    <w:rsid w:val="00364E3A"/>
    <w:rsid w:val="00377F68"/>
    <w:rsid w:val="003B27D4"/>
    <w:rsid w:val="003D0C4D"/>
    <w:rsid w:val="003E1A86"/>
    <w:rsid w:val="003E20D3"/>
    <w:rsid w:val="004009E6"/>
    <w:rsid w:val="004121E5"/>
    <w:rsid w:val="004141A9"/>
    <w:rsid w:val="00423E18"/>
    <w:rsid w:val="00426930"/>
    <w:rsid w:val="00432CDF"/>
    <w:rsid w:val="00456A0F"/>
    <w:rsid w:val="004737F9"/>
    <w:rsid w:val="004D75FE"/>
    <w:rsid w:val="004E0377"/>
    <w:rsid w:val="00504485"/>
    <w:rsid w:val="005110E3"/>
    <w:rsid w:val="00513BA9"/>
    <w:rsid w:val="00533E0F"/>
    <w:rsid w:val="00596230"/>
    <w:rsid w:val="005A122F"/>
    <w:rsid w:val="005A7832"/>
    <w:rsid w:val="005C77E7"/>
    <w:rsid w:val="005D5F6C"/>
    <w:rsid w:val="0060021C"/>
    <w:rsid w:val="00614E8A"/>
    <w:rsid w:val="00637EDA"/>
    <w:rsid w:val="006A1F73"/>
    <w:rsid w:val="006A548E"/>
    <w:rsid w:val="006B583C"/>
    <w:rsid w:val="006D001B"/>
    <w:rsid w:val="006D3DFF"/>
    <w:rsid w:val="006F0548"/>
    <w:rsid w:val="006F2F72"/>
    <w:rsid w:val="006F5325"/>
    <w:rsid w:val="007006DF"/>
    <w:rsid w:val="00724BEE"/>
    <w:rsid w:val="00760D62"/>
    <w:rsid w:val="00784232"/>
    <w:rsid w:val="007B13C5"/>
    <w:rsid w:val="00806E36"/>
    <w:rsid w:val="008174C2"/>
    <w:rsid w:val="008225D2"/>
    <w:rsid w:val="0086261B"/>
    <w:rsid w:val="008759A3"/>
    <w:rsid w:val="0088560D"/>
    <w:rsid w:val="008C511E"/>
    <w:rsid w:val="009012F1"/>
    <w:rsid w:val="00944930"/>
    <w:rsid w:val="00944E08"/>
    <w:rsid w:val="0094626F"/>
    <w:rsid w:val="009670E5"/>
    <w:rsid w:val="009A6FFD"/>
    <w:rsid w:val="009D08B6"/>
    <w:rsid w:val="009D6D34"/>
    <w:rsid w:val="009E12FE"/>
    <w:rsid w:val="009F3DBD"/>
    <w:rsid w:val="00A06F65"/>
    <w:rsid w:val="00A111D4"/>
    <w:rsid w:val="00A5032D"/>
    <w:rsid w:val="00A54494"/>
    <w:rsid w:val="00A96BEF"/>
    <w:rsid w:val="00AC7931"/>
    <w:rsid w:val="00AD6DA2"/>
    <w:rsid w:val="00B01A7F"/>
    <w:rsid w:val="00B47DDA"/>
    <w:rsid w:val="00B546FD"/>
    <w:rsid w:val="00B65B62"/>
    <w:rsid w:val="00BD13D3"/>
    <w:rsid w:val="00BD54F8"/>
    <w:rsid w:val="00BE4823"/>
    <w:rsid w:val="00C03AA7"/>
    <w:rsid w:val="00C057E4"/>
    <w:rsid w:val="00C074FB"/>
    <w:rsid w:val="00C16285"/>
    <w:rsid w:val="00CC02C7"/>
    <w:rsid w:val="00D011D6"/>
    <w:rsid w:val="00D113BE"/>
    <w:rsid w:val="00D350A1"/>
    <w:rsid w:val="00D453B1"/>
    <w:rsid w:val="00D46516"/>
    <w:rsid w:val="00D544EF"/>
    <w:rsid w:val="00D93CA5"/>
    <w:rsid w:val="00D94E8E"/>
    <w:rsid w:val="00DB3A0B"/>
    <w:rsid w:val="00DC4504"/>
    <w:rsid w:val="00DD1FDF"/>
    <w:rsid w:val="00DE2CB6"/>
    <w:rsid w:val="00DE7BEE"/>
    <w:rsid w:val="00DF3A35"/>
    <w:rsid w:val="00E32F61"/>
    <w:rsid w:val="00E35943"/>
    <w:rsid w:val="00E575B5"/>
    <w:rsid w:val="00E7202D"/>
    <w:rsid w:val="00E72D03"/>
    <w:rsid w:val="00EA5F84"/>
    <w:rsid w:val="00EB4CF7"/>
    <w:rsid w:val="00EF69B4"/>
    <w:rsid w:val="00F021CC"/>
    <w:rsid w:val="00F03EC1"/>
    <w:rsid w:val="00F25B6A"/>
    <w:rsid w:val="00F55BD7"/>
    <w:rsid w:val="00F67C8E"/>
    <w:rsid w:val="00F77950"/>
    <w:rsid w:val="00FC329B"/>
    <w:rsid w:val="00FD4BF6"/>
    <w:rsid w:val="00FE4CC5"/>
    <w:rsid w:val="00FE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A641FB"/>
  <w15:docId w15:val="{DACAA340-87E3-EF42-8232-84072723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3C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3C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CA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93C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93C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93C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93C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329B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C329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C329B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FC329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2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7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950"/>
  </w:style>
  <w:style w:type="paragraph" w:styleId="Footer">
    <w:name w:val="footer"/>
    <w:basedOn w:val="Normal"/>
    <w:link w:val="FooterChar"/>
    <w:uiPriority w:val="99"/>
    <w:unhideWhenUsed/>
    <w:rsid w:val="00F77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950"/>
  </w:style>
  <w:style w:type="paragraph" w:styleId="NoSpacing">
    <w:name w:val="No Spacing"/>
    <w:uiPriority w:val="1"/>
    <w:qFormat/>
    <w:rsid w:val="008C51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curity.mcmaster.ca/campus_emergencies_guide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63E3C-D47C-0246-A729-C31F88957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keywords>biosafety; culture; aspirator; setup; cleaning</cp:keywords>
  <dc:description>Please modify this SOP to contain information specific to your own laboratory. Please ensure this SOP is reviewed annually by the supervisor.</dc:description>
  <cp:lastModifiedBy>J R</cp:lastModifiedBy>
  <cp:revision>11</cp:revision>
  <dcterms:created xsi:type="dcterms:W3CDTF">2016-04-22T15:13:00Z</dcterms:created>
  <dcterms:modified xsi:type="dcterms:W3CDTF">2018-06-30T02:01:00Z</dcterms:modified>
</cp:coreProperties>
</file>