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3608BCB3" w:rsidR="00D93CA5" w:rsidRDefault="00E956E7" w:rsidP="00D93CA5">
      <w:pPr>
        <w:pStyle w:val="Title"/>
      </w:pPr>
      <w:r>
        <w:t>Pathogen Safety Data Sheet for Risk Group 1 Material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2C0C9D12" w14:textId="77777777" w:rsidR="00EA3A0E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6531641" w:history="1">
            <w:r w:rsidR="00EA3A0E" w:rsidRPr="00D772AB">
              <w:rPr>
                <w:rStyle w:val="Hyperlink"/>
                <w:noProof/>
              </w:rPr>
              <w:t>Section I – Infectious Agent</w:t>
            </w:r>
            <w:r w:rsidR="00EA3A0E">
              <w:rPr>
                <w:noProof/>
                <w:webHidden/>
              </w:rPr>
              <w:tab/>
            </w:r>
            <w:r w:rsidR="00EA3A0E">
              <w:rPr>
                <w:noProof/>
                <w:webHidden/>
              </w:rPr>
              <w:fldChar w:fldCharType="begin"/>
            </w:r>
            <w:r w:rsidR="00EA3A0E">
              <w:rPr>
                <w:noProof/>
                <w:webHidden/>
              </w:rPr>
              <w:instrText xml:space="preserve"> PAGEREF _Toc446531641 \h </w:instrText>
            </w:r>
            <w:r w:rsidR="00EA3A0E">
              <w:rPr>
                <w:noProof/>
                <w:webHidden/>
              </w:rPr>
            </w:r>
            <w:r w:rsidR="00EA3A0E">
              <w:rPr>
                <w:noProof/>
                <w:webHidden/>
              </w:rPr>
              <w:fldChar w:fldCharType="separate"/>
            </w:r>
            <w:r w:rsidR="00EA3A0E">
              <w:rPr>
                <w:noProof/>
                <w:webHidden/>
              </w:rPr>
              <w:t>1</w:t>
            </w:r>
            <w:r w:rsidR="00EA3A0E">
              <w:rPr>
                <w:noProof/>
                <w:webHidden/>
              </w:rPr>
              <w:fldChar w:fldCharType="end"/>
            </w:r>
          </w:hyperlink>
        </w:p>
        <w:p w14:paraId="7AF298E5" w14:textId="77777777" w:rsidR="00EA3A0E" w:rsidRDefault="00C54F6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46531642" w:history="1">
            <w:r w:rsidR="00EA3A0E" w:rsidRPr="00D772AB">
              <w:rPr>
                <w:rStyle w:val="Hyperlink"/>
                <w:noProof/>
              </w:rPr>
              <w:t>Section II – Hazard Identification</w:t>
            </w:r>
            <w:r w:rsidR="00EA3A0E">
              <w:rPr>
                <w:noProof/>
                <w:webHidden/>
              </w:rPr>
              <w:tab/>
            </w:r>
            <w:r w:rsidR="00EA3A0E">
              <w:rPr>
                <w:noProof/>
                <w:webHidden/>
              </w:rPr>
              <w:fldChar w:fldCharType="begin"/>
            </w:r>
            <w:r w:rsidR="00EA3A0E">
              <w:rPr>
                <w:noProof/>
                <w:webHidden/>
              </w:rPr>
              <w:instrText xml:space="preserve"> PAGEREF _Toc446531642 \h </w:instrText>
            </w:r>
            <w:r w:rsidR="00EA3A0E">
              <w:rPr>
                <w:noProof/>
                <w:webHidden/>
              </w:rPr>
            </w:r>
            <w:r w:rsidR="00EA3A0E">
              <w:rPr>
                <w:noProof/>
                <w:webHidden/>
              </w:rPr>
              <w:fldChar w:fldCharType="separate"/>
            </w:r>
            <w:r w:rsidR="00EA3A0E">
              <w:rPr>
                <w:noProof/>
                <w:webHidden/>
              </w:rPr>
              <w:t>1</w:t>
            </w:r>
            <w:r w:rsidR="00EA3A0E">
              <w:rPr>
                <w:noProof/>
                <w:webHidden/>
              </w:rPr>
              <w:fldChar w:fldCharType="end"/>
            </w:r>
          </w:hyperlink>
        </w:p>
        <w:p w14:paraId="47E095D5" w14:textId="77777777" w:rsidR="00EA3A0E" w:rsidRDefault="00C54F6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46531643" w:history="1">
            <w:r w:rsidR="00EA3A0E" w:rsidRPr="00D772AB">
              <w:rPr>
                <w:rStyle w:val="Hyperlink"/>
                <w:noProof/>
              </w:rPr>
              <w:t>Section III – Dissemination</w:t>
            </w:r>
            <w:r w:rsidR="00EA3A0E">
              <w:rPr>
                <w:noProof/>
                <w:webHidden/>
              </w:rPr>
              <w:tab/>
            </w:r>
            <w:r w:rsidR="00EA3A0E">
              <w:rPr>
                <w:noProof/>
                <w:webHidden/>
              </w:rPr>
              <w:fldChar w:fldCharType="begin"/>
            </w:r>
            <w:r w:rsidR="00EA3A0E">
              <w:rPr>
                <w:noProof/>
                <w:webHidden/>
              </w:rPr>
              <w:instrText xml:space="preserve"> PAGEREF _Toc446531643 \h </w:instrText>
            </w:r>
            <w:r w:rsidR="00EA3A0E">
              <w:rPr>
                <w:noProof/>
                <w:webHidden/>
              </w:rPr>
            </w:r>
            <w:r w:rsidR="00EA3A0E">
              <w:rPr>
                <w:noProof/>
                <w:webHidden/>
              </w:rPr>
              <w:fldChar w:fldCharType="separate"/>
            </w:r>
            <w:r w:rsidR="00EA3A0E">
              <w:rPr>
                <w:noProof/>
                <w:webHidden/>
              </w:rPr>
              <w:t>2</w:t>
            </w:r>
            <w:r w:rsidR="00EA3A0E">
              <w:rPr>
                <w:noProof/>
                <w:webHidden/>
              </w:rPr>
              <w:fldChar w:fldCharType="end"/>
            </w:r>
          </w:hyperlink>
        </w:p>
        <w:p w14:paraId="0DE0E3F9" w14:textId="77777777" w:rsidR="00EA3A0E" w:rsidRDefault="00C54F6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46531644" w:history="1">
            <w:r w:rsidR="00EA3A0E" w:rsidRPr="00D772AB">
              <w:rPr>
                <w:rStyle w:val="Hyperlink"/>
                <w:noProof/>
              </w:rPr>
              <w:t>Section IV – Stability and Viability</w:t>
            </w:r>
            <w:r w:rsidR="00EA3A0E">
              <w:rPr>
                <w:noProof/>
                <w:webHidden/>
              </w:rPr>
              <w:tab/>
            </w:r>
            <w:r w:rsidR="00EA3A0E">
              <w:rPr>
                <w:noProof/>
                <w:webHidden/>
              </w:rPr>
              <w:fldChar w:fldCharType="begin"/>
            </w:r>
            <w:r w:rsidR="00EA3A0E">
              <w:rPr>
                <w:noProof/>
                <w:webHidden/>
              </w:rPr>
              <w:instrText xml:space="preserve"> PAGEREF _Toc446531644 \h </w:instrText>
            </w:r>
            <w:r w:rsidR="00EA3A0E">
              <w:rPr>
                <w:noProof/>
                <w:webHidden/>
              </w:rPr>
            </w:r>
            <w:r w:rsidR="00EA3A0E">
              <w:rPr>
                <w:noProof/>
                <w:webHidden/>
              </w:rPr>
              <w:fldChar w:fldCharType="separate"/>
            </w:r>
            <w:r w:rsidR="00EA3A0E">
              <w:rPr>
                <w:noProof/>
                <w:webHidden/>
              </w:rPr>
              <w:t>2</w:t>
            </w:r>
            <w:r w:rsidR="00EA3A0E">
              <w:rPr>
                <w:noProof/>
                <w:webHidden/>
              </w:rPr>
              <w:fldChar w:fldCharType="end"/>
            </w:r>
          </w:hyperlink>
        </w:p>
        <w:p w14:paraId="079687E6" w14:textId="77777777" w:rsidR="00EA3A0E" w:rsidRDefault="00C54F6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46531645" w:history="1">
            <w:r w:rsidR="00EA3A0E" w:rsidRPr="00D772AB">
              <w:rPr>
                <w:rStyle w:val="Hyperlink"/>
                <w:noProof/>
              </w:rPr>
              <w:t>Section V – First Aid / Medical</w:t>
            </w:r>
            <w:r w:rsidR="00EA3A0E">
              <w:rPr>
                <w:noProof/>
                <w:webHidden/>
              </w:rPr>
              <w:tab/>
            </w:r>
            <w:r w:rsidR="00EA3A0E">
              <w:rPr>
                <w:noProof/>
                <w:webHidden/>
              </w:rPr>
              <w:fldChar w:fldCharType="begin"/>
            </w:r>
            <w:r w:rsidR="00EA3A0E">
              <w:rPr>
                <w:noProof/>
                <w:webHidden/>
              </w:rPr>
              <w:instrText xml:space="preserve"> PAGEREF _Toc446531645 \h </w:instrText>
            </w:r>
            <w:r w:rsidR="00EA3A0E">
              <w:rPr>
                <w:noProof/>
                <w:webHidden/>
              </w:rPr>
            </w:r>
            <w:r w:rsidR="00EA3A0E">
              <w:rPr>
                <w:noProof/>
                <w:webHidden/>
              </w:rPr>
              <w:fldChar w:fldCharType="separate"/>
            </w:r>
            <w:r w:rsidR="00EA3A0E">
              <w:rPr>
                <w:noProof/>
                <w:webHidden/>
              </w:rPr>
              <w:t>2</w:t>
            </w:r>
            <w:r w:rsidR="00EA3A0E">
              <w:rPr>
                <w:noProof/>
                <w:webHidden/>
              </w:rPr>
              <w:fldChar w:fldCharType="end"/>
            </w:r>
          </w:hyperlink>
        </w:p>
        <w:p w14:paraId="34E83E20" w14:textId="77777777" w:rsidR="00EA3A0E" w:rsidRDefault="00C54F6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46531646" w:history="1">
            <w:r w:rsidR="00EA3A0E" w:rsidRPr="00D772AB">
              <w:rPr>
                <w:rStyle w:val="Hyperlink"/>
                <w:noProof/>
              </w:rPr>
              <w:t>Section VI – Laboratory Hazards</w:t>
            </w:r>
            <w:r w:rsidR="00EA3A0E">
              <w:rPr>
                <w:noProof/>
                <w:webHidden/>
              </w:rPr>
              <w:tab/>
            </w:r>
            <w:r w:rsidR="00EA3A0E">
              <w:rPr>
                <w:noProof/>
                <w:webHidden/>
              </w:rPr>
              <w:fldChar w:fldCharType="begin"/>
            </w:r>
            <w:r w:rsidR="00EA3A0E">
              <w:rPr>
                <w:noProof/>
                <w:webHidden/>
              </w:rPr>
              <w:instrText xml:space="preserve"> PAGEREF _Toc446531646 \h </w:instrText>
            </w:r>
            <w:r w:rsidR="00EA3A0E">
              <w:rPr>
                <w:noProof/>
                <w:webHidden/>
              </w:rPr>
            </w:r>
            <w:r w:rsidR="00EA3A0E">
              <w:rPr>
                <w:noProof/>
                <w:webHidden/>
              </w:rPr>
              <w:fldChar w:fldCharType="separate"/>
            </w:r>
            <w:r w:rsidR="00EA3A0E">
              <w:rPr>
                <w:noProof/>
                <w:webHidden/>
              </w:rPr>
              <w:t>2</w:t>
            </w:r>
            <w:r w:rsidR="00EA3A0E">
              <w:rPr>
                <w:noProof/>
                <w:webHidden/>
              </w:rPr>
              <w:fldChar w:fldCharType="end"/>
            </w:r>
          </w:hyperlink>
        </w:p>
        <w:p w14:paraId="4CA4149C" w14:textId="77777777" w:rsidR="00EA3A0E" w:rsidRDefault="00C54F6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46531647" w:history="1">
            <w:r w:rsidR="00EA3A0E" w:rsidRPr="00D772AB">
              <w:rPr>
                <w:rStyle w:val="Hyperlink"/>
                <w:noProof/>
              </w:rPr>
              <w:t>Section VII – Exposure Controls and Personal Protection</w:t>
            </w:r>
            <w:r w:rsidR="00EA3A0E">
              <w:rPr>
                <w:noProof/>
                <w:webHidden/>
              </w:rPr>
              <w:tab/>
            </w:r>
            <w:r w:rsidR="00EA3A0E">
              <w:rPr>
                <w:noProof/>
                <w:webHidden/>
              </w:rPr>
              <w:fldChar w:fldCharType="begin"/>
            </w:r>
            <w:r w:rsidR="00EA3A0E">
              <w:rPr>
                <w:noProof/>
                <w:webHidden/>
              </w:rPr>
              <w:instrText xml:space="preserve"> PAGEREF _Toc446531647 \h </w:instrText>
            </w:r>
            <w:r w:rsidR="00EA3A0E">
              <w:rPr>
                <w:noProof/>
                <w:webHidden/>
              </w:rPr>
            </w:r>
            <w:r w:rsidR="00EA3A0E">
              <w:rPr>
                <w:noProof/>
                <w:webHidden/>
              </w:rPr>
              <w:fldChar w:fldCharType="separate"/>
            </w:r>
            <w:r w:rsidR="00EA3A0E">
              <w:rPr>
                <w:noProof/>
                <w:webHidden/>
              </w:rPr>
              <w:t>2</w:t>
            </w:r>
            <w:r w:rsidR="00EA3A0E">
              <w:rPr>
                <w:noProof/>
                <w:webHidden/>
              </w:rPr>
              <w:fldChar w:fldCharType="end"/>
            </w:r>
          </w:hyperlink>
        </w:p>
        <w:p w14:paraId="4DB78D59" w14:textId="77777777" w:rsidR="00EA3A0E" w:rsidRDefault="00C54F6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46531648" w:history="1">
            <w:r w:rsidR="00EA3A0E" w:rsidRPr="00D772AB">
              <w:rPr>
                <w:rStyle w:val="Hyperlink"/>
                <w:noProof/>
              </w:rPr>
              <w:t>Section VIII - Handling and Storage</w:t>
            </w:r>
            <w:r w:rsidR="00EA3A0E">
              <w:rPr>
                <w:noProof/>
                <w:webHidden/>
              </w:rPr>
              <w:tab/>
            </w:r>
            <w:r w:rsidR="00EA3A0E">
              <w:rPr>
                <w:noProof/>
                <w:webHidden/>
              </w:rPr>
              <w:fldChar w:fldCharType="begin"/>
            </w:r>
            <w:r w:rsidR="00EA3A0E">
              <w:rPr>
                <w:noProof/>
                <w:webHidden/>
              </w:rPr>
              <w:instrText xml:space="preserve"> PAGEREF _Toc446531648 \h </w:instrText>
            </w:r>
            <w:r w:rsidR="00EA3A0E">
              <w:rPr>
                <w:noProof/>
                <w:webHidden/>
              </w:rPr>
            </w:r>
            <w:r w:rsidR="00EA3A0E">
              <w:rPr>
                <w:noProof/>
                <w:webHidden/>
              </w:rPr>
              <w:fldChar w:fldCharType="separate"/>
            </w:r>
            <w:r w:rsidR="00EA3A0E">
              <w:rPr>
                <w:noProof/>
                <w:webHidden/>
              </w:rPr>
              <w:t>3</w:t>
            </w:r>
            <w:r w:rsidR="00EA3A0E">
              <w:rPr>
                <w:noProof/>
                <w:webHidden/>
              </w:rPr>
              <w:fldChar w:fldCharType="end"/>
            </w:r>
          </w:hyperlink>
        </w:p>
        <w:p w14:paraId="15B65FA8" w14:textId="77777777" w:rsidR="00EA3A0E" w:rsidRDefault="00C54F6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46531649" w:history="1">
            <w:r w:rsidR="00EA3A0E" w:rsidRPr="00D772AB">
              <w:rPr>
                <w:rStyle w:val="Hyperlink"/>
                <w:noProof/>
              </w:rPr>
              <w:t>Section IX – Regulatory Information</w:t>
            </w:r>
            <w:r w:rsidR="00EA3A0E">
              <w:rPr>
                <w:noProof/>
                <w:webHidden/>
              </w:rPr>
              <w:tab/>
            </w:r>
            <w:r w:rsidR="00EA3A0E">
              <w:rPr>
                <w:noProof/>
                <w:webHidden/>
              </w:rPr>
              <w:fldChar w:fldCharType="begin"/>
            </w:r>
            <w:r w:rsidR="00EA3A0E">
              <w:rPr>
                <w:noProof/>
                <w:webHidden/>
              </w:rPr>
              <w:instrText xml:space="preserve"> PAGEREF _Toc446531649 \h </w:instrText>
            </w:r>
            <w:r w:rsidR="00EA3A0E">
              <w:rPr>
                <w:noProof/>
                <w:webHidden/>
              </w:rPr>
            </w:r>
            <w:r w:rsidR="00EA3A0E">
              <w:rPr>
                <w:noProof/>
                <w:webHidden/>
              </w:rPr>
              <w:fldChar w:fldCharType="separate"/>
            </w:r>
            <w:r w:rsidR="00EA3A0E">
              <w:rPr>
                <w:noProof/>
                <w:webHidden/>
              </w:rPr>
              <w:t>3</w:t>
            </w:r>
            <w:r w:rsidR="00EA3A0E">
              <w:rPr>
                <w:noProof/>
                <w:webHidden/>
              </w:rPr>
              <w:fldChar w:fldCharType="end"/>
            </w:r>
          </w:hyperlink>
        </w:p>
        <w:p w14:paraId="10807F15" w14:textId="77777777" w:rsidR="00EA3A0E" w:rsidRDefault="00C54F6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46531650" w:history="1">
            <w:r w:rsidR="00EA3A0E" w:rsidRPr="00D772AB">
              <w:rPr>
                <w:rStyle w:val="Hyperlink"/>
                <w:noProof/>
                <w:lang w:val="en-US"/>
              </w:rPr>
              <w:t>Training</w:t>
            </w:r>
            <w:r w:rsidR="00EA3A0E">
              <w:rPr>
                <w:noProof/>
                <w:webHidden/>
              </w:rPr>
              <w:tab/>
            </w:r>
            <w:r w:rsidR="00EA3A0E">
              <w:rPr>
                <w:noProof/>
                <w:webHidden/>
              </w:rPr>
              <w:fldChar w:fldCharType="begin"/>
            </w:r>
            <w:r w:rsidR="00EA3A0E">
              <w:rPr>
                <w:noProof/>
                <w:webHidden/>
              </w:rPr>
              <w:instrText xml:space="preserve"> PAGEREF _Toc446531650 \h </w:instrText>
            </w:r>
            <w:r w:rsidR="00EA3A0E">
              <w:rPr>
                <w:noProof/>
                <w:webHidden/>
              </w:rPr>
            </w:r>
            <w:r w:rsidR="00EA3A0E">
              <w:rPr>
                <w:noProof/>
                <w:webHidden/>
              </w:rPr>
              <w:fldChar w:fldCharType="separate"/>
            </w:r>
            <w:r w:rsidR="00EA3A0E">
              <w:rPr>
                <w:noProof/>
                <w:webHidden/>
              </w:rPr>
              <w:t>3</w:t>
            </w:r>
            <w:r w:rsidR="00EA3A0E">
              <w:rPr>
                <w:noProof/>
                <w:webHidden/>
              </w:rPr>
              <w:fldChar w:fldCharType="end"/>
            </w:r>
          </w:hyperlink>
        </w:p>
        <w:p w14:paraId="70862059" w14:textId="69FB721F" w:rsidR="00513BA9" w:rsidRPr="00E956E7" w:rsidRDefault="00FC329B" w:rsidP="00E956E7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493EC58" w14:textId="77777777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2C98144F" w14:textId="342E80A2" w:rsidR="00EA3A0E" w:rsidRDefault="00EA3A0E">
      <w:r>
        <w:t>It is important that all lab workers self-monitor for symptoms associated with a potential exposure to Risk Group 1 materials. Although non-pathogenic to a majority of the population, those with compromised immune systems or those with an undiagnosed genetic predisposition may become ill upon infection.</w:t>
      </w:r>
    </w:p>
    <w:p w14:paraId="45331152" w14:textId="64E31B9C" w:rsidR="00EA3A0E" w:rsidRDefault="00EA3A0E">
      <w:r>
        <w:t>It is important to treat any item that is deemed risk group 2 for plants or animals as risk group 2 agents, even though they may not be pathogenic to humans. Containment Level 2 is important not only for protecting the worker, but for protecting the environment.</w:t>
      </w:r>
    </w:p>
    <w:p w14:paraId="12D5E22F" w14:textId="625B8D70" w:rsidR="00D93CA5" w:rsidRDefault="00E956E7" w:rsidP="00D93CA5">
      <w:pPr>
        <w:pStyle w:val="Heading1"/>
      </w:pPr>
      <w:bookmarkStart w:id="0" w:name="_Toc446531641"/>
      <w:r>
        <w:t>Section I – Infectious Agent</w:t>
      </w:r>
      <w:bookmarkEnd w:id="0"/>
    </w:p>
    <w:p w14:paraId="3252E297" w14:textId="2B3461D2" w:rsidR="00D93CA5" w:rsidRDefault="004076FB">
      <w:r>
        <w:t xml:space="preserve">All Risk Group 1 or </w:t>
      </w:r>
      <w:r w:rsidR="00317E6F">
        <w:t>materials</w:t>
      </w:r>
      <w:bookmarkStart w:id="1" w:name="_GoBack"/>
      <w:bookmarkEnd w:id="1"/>
      <w:r w:rsidR="00317E6F">
        <w:t xml:space="preserve"> that are non-pathogenic to humans</w:t>
      </w:r>
      <w:r w:rsidR="00E956E7">
        <w:t xml:space="preserve">. </w:t>
      </w:r>
    </w:p>
    <w:p w14:paraId="5F673627" w14:textId="1ADA15CA" w:rsidR="00E956E7" w:rsidRDefault="00E956E7" w:rsidP="00E956E7">
      <w:pPr>
        <w:pStyle w:val="Heading1"/>
      </w:pPr>
      <w:bookmarkStart w:id="2" w:name="_Toc446531642"/>
      <w:r>
        <w:t>Section II – Hazard Identification</w:t>
      </w:r>
      <w:bookmarkEnd w:id="2"/>
    </w:p>
    <w:p w14:paraId="1E9A2715" w14:textId="47D306B9" w:rsidR="00E956E7" w:rsidRDefault="00E956E7">
      <w:r>
        <w:t>Pathogenicity / Toxicity – not known to be pathogenic</w:t>
      </w:r>
    </w:p>
    <w:p w14:paraId="5A5ED938" w14:textId="05B5B7D5" w:rsidR="00E956E7" w:rsidRDefault="00E956E7">
      <w:r>
        <w:t>Epidemiology - NA</w:t>
      </w:r>
    </w:p>
    <w:p w14:paraId="7D4A859C" w14:textId="196A57A0" w:rsidR="00E956E7" w:rsidRDefault="00E956E7">
      <w:r>
        <w:lastRenderedPageBreak/>
        <w:t>Host Range – NA</w:t>
      </w:r>
    </w:p>
    <w:p w14:paraId="7C1C52E9" w14:textId="1FB04F6D" w:rsidR="00E956E7" w:rsidRDefault="00E956E7">
      <w:r>
        <w:t>Infectious Dose - NA</w:t>
      </w:r>
    </w:p>
    <w:p w14:paraId="1ED5F4A7" w14:textId="5EAC2D1F" w:rsidR="00E956E7" w:rsidRDefault="00E956E7">
      <w:r>
        <w:t xml:space="preserve">Mode of Transmission – Assumed to be </w:t>
      </w:r>
      <w:r w:rsidR="004076FB">
        <w:t xml:space="preserve">communicable by </w:t>
      </w:r>
      <w:r>
        <w:t>all routes</w:t>
      </w:r>
      <w:r w:rsidR="004076FB">
        <w:t>.</w:t>
      </w:r>
    </w:p>
    <w:p w14:paraId="483026DD" w14:textId="4AC85258" w:rsidR="00E956E7" w:rsidRDefault="00E956E7">
      <w:r>
        <w:t>Incubation Period - NA</w:t>
      </w:r>
    </w:p>
    <w:p w14:paraId="6208E471" w14:textId="4B143113" w:rsidR="00E956E7" w:rsidRDefault="00E956E7">
      <w:r>
        <w:t xml:space="preserve">Communicability – Assumed to be </w:t>
      </w:r>
      <w:r w:rsidR="004076FB">
        <w:t xml:space="preserve">moderately </w:t>
      </w:r>
      <w:r>
        <w:t>communicable</w:t>
      </w:r>
      <w:r w:rsidR="004076FB">
        <w:t>.</w:t>
      </w:r>
    </w:p>
    <w:p w14:paraId="07B494D9" w14:textId="066307F0" w:rsidR="00E956E7" w:rsidRDefault="00E956E7" w:rsidP="00E956E7">
      <w:pPr>
        <w:pStyle w:val="Heading1"/>
      </w:pPr>
      <w:bookmarkStart w:id="3" w:name="_Toc446531643"/>
      <w:r>
        <w:t>Section III – Dissemination</w:t>
      </w:r>
      <w:bookmarkEnd w:id="3"/>
    </w:p>
    <w:p w14:paraId="78EE0ADF" w14:textId="0BE016EA" w:rsidR="00E956E7" w:rsidRDefault="00E956E7">
      <w:r>
        <w:t>Reservoir –</w:t>
      </w:r>
      <w:r w:rsidR="004076FB">
        <w:t xml:space="preserve"> A</w:t>
      </w:r>
      <w:r>
        <w:t>ssumed to be human only</w:t>
      </w:r>
      <w:r w:rsidR="004076FB">
        <w:t>, but reservoirs may include plants, animals or aquatic species.</w:t>
      </w:r>
    </w:p>
    <w:p w14:paraId="203428C7" w14:textId="57D9D48B" w:rsidR="00E956E7" w:rsidRDefault="00E956E7">
      <w:r>
        <w:t>Zoonosis - NA</w:t>
      </w:r>
    </w:p>
    <w:p w14:paraId="6EF80C27" w14:textId="43F26EFD" w:rsidR="00E956E7" w:rsidRDefault="00E956E7">
      <w:r>
        <w:t>Vectors</w:t>
      </w:r>
      <w:r w:rsidR="003377CF">
        <w:t xml:space="preserve"> – unknown; use precautions to prevent release or cross contamination. Use pest control when vermin are present in the laboratory.</w:t>
      </w:r>
    </w:p>
    <w:p w14:paraId="63E74B6E" w14:textId="7BCA7629" w:rsidR="00E956E7" w:rsidRDefault="00E956E7" w:rsidP="00E956E7">
      <w:pPr>
        <w:pStyle w:val="Heading1"/>
      </w:pPr>
      <w:bookmarkStart w:id="4" w:name="_Toc446531644"/>
      <w:r>
        <w:t>Section IV – Stability and Viability</w:t>
      </w:r>
      <w:bookmarkEnd w:id="4"/>
    </w:p>
    <w:p w14:paraId="3AAF8D3F" w14:textId="6D36E49A" w:rsidR="00E956E7" w:rsidRDefault="00E956E7">
      <w:r>
        <w:t>Drug susceptibility - NA</w:t>
      </w:r>
    </w:p>
    <w:p w14:paraId="2123FFA7" w14:textId="3DDF1906" w:rsidR="00E956E7" w:rsidRDefault="00E956E7">
      <w:r>
        <w:t>Susceptibility to disinfectants –</w:t>
      </w:r>
      <w:r w:rsidR="003377CF">
        <w:t xml:space="preserve"> A</w:t>
      </w:r>
      <w:r>
        <w:t>ssumed to be susceptible to 10% bleach or 70% ethanol for a minimum contact time of 5 minutes</w:t>
      </w:r>
      <w:r w:rsidR="003377CF">
        <w:t>.</w:t>
      </w:r>
    </w:p>
    <w:p w14:paraId="6D674967" w14:textId="75BDB7C9" w:rsidR="00E956E7" w:rsidRDefault="00E956E7">
      <w:r>
        <w:t>Physical Inactivation –</w:t>
      </w:r>
      <w:r w:rsidR="003377CF">
        <w:t xml:space="preserve"> A</w:t>
      </w:r>
      <w:r>
        <w:t>ssumed to be susceptible to autoclaving</w:t>
      </w:r>
      <w:r w:rsidR="003377CF">
        <w:t>.</w:t>
      </w:r>
    </w:p>
    <w:p w14:paraId="45FF8269" w14:textId="3E25D05F" w:rsidR="00E956E7" w:rsidRDefault="00E956E7">
      <w:r>
        <w:t>Survival Outside the Host –</w:t>
      </w:r>
      <w:r w:rsidR="003377CF">
        <w:t xml:space="preserve"> A</w:t>
      </w:r>
      <w:r>
        <w:t>ssumed to be stable outside the host</w:t>
      </w:r>
      <w:r w:rsidR="003377CF">
        <w:t>.</w:t>
      </w:r>
    </w:p>
    <w:p w14:paraId="4BCACB61" w14:textId="37FFE5E9" w:rsidR="00E956E7" w:rsidRDefault="00E956E7" w:rsidP="00E956E7">
      <w:pPr>
        <w:pStyle w:val="Heading1"/>
      </w:pPr>
      <w:bookmarkStart w:id="5" w:name="_Toc446531645"/>
      <w:r>
        <w:t>Section V – First Aid / Medical</w:t>
      </w:r>
      <w:bookmarkEnd w:id="5"/>
    </w:p>
    <w:p w14:paraId="1C2E51AC" w14:textId="42089DE1" w:rsidR="00E956E7" w:rsidRDefault="00E956E7">
      <w:r>
        <w:t xml:space="preserve">Surveillance – </w:t>
      </w:r>
      <w:r w:rsidR="003377CF">
        <w:t>O</w:t>
      </w:r>
      <w:r w:rsidR="00EA3A0E">
        <w:t xml:space="preserve">ngoing </w:t>
      </w:r>
      <w:r>
        <w:t>self assessment for any symptoms following a laboratory exposure</w:t>
      </w:r>
      <w:r w:rsidR="003377CF">
        <w:t>.</w:t>
      </w:r>
    </w:p>
    <w:p w14:paraId="6F23FED9" w14:textId="588BE5C0" w:rsidR="00E956E7" w:rsidRDefault="00E956E7">
      <w:r>
        <w:t>First Aid / Treatment</w:t>
      </w:r>
      <w:r w:rsidR="00EA3A0E">
        <w:t xml:space="preserve"> –</w:t>
      </w:r>
      <w:r w:rsidR="003377CF">
        <w:t xml:space="preserve"> N</w:t>
      </w:r>
      <w:r w:rsidR="00EA3A0E">
        <w:t>ot required for infection, only required for primary injury</w:t>
      </w:r>
      <w:r w:rsidR="003377CF">
        <w:t>.</w:t>
      </w:r>
    </w:p>
    <w:p w14:paraId="11328BA5" w14:textId="372442C1" w:rsidR="00E956E7" w:rsidRDefault="00E956E7">
      <w:r>
        <w:t>Immunization</w:t>
      </w:r>
      <w:r w:rsidR="00EA3A0E">
        <w:t xml:space="preserve"> –</w:t>
      </w:r>
      <w:r w:rsidR="003377CF">
        <w:t xml:space="preserve"> N</w:t>
      </w:r>
      <w:r w:rsidR="00EA3A0E">
        <w:t>one available</w:t>
      </w:r>
      <w:r w:rsidR="003377CF">
        <w:t>.</w:t>
      </w:r>
    </w:p>
    <w:p w14:paraId="0CC42FF3" w14:textId="1459FFF6" w:rsidR="00E956E7" w:rsidRDefault="00E956E7">
      <w:r>
        <w:t>Prophylaxis</w:t>
      </w:r>
      <w:r w:rsidR="00EA3A0E">
        <w:t xml:space="preserve"> –</w:t>
      </w:r>
      <w:r w:rsidR="003377CF">
        <w:t xml:space="preserve"> N</w:t>
      </w:r>
      <w:r w:rsidR="00EA3A0E">
        <w:t>one available</w:t>
      </w:r>
      <w:r w:rsidR="003377CF">
        <w:t>.</w:t>
      </w:r>
    </w:p>
    <w:p w14:paraId="6755BC4A" w14:textId="038B8F0A" w:rsidR="00E956E7" w:rsidRDefault="00E956E7" w:rsidP="00EA3A0E">
      <w:pPr>
        <w:pStyle w:val="Heading1"/>
      </w:pPr>
      <w:bookmarkStart w:id="6" w:name="_Toc446531646"/>
      <w:r>
        <w:t>Section VI – Laboratory Hazards</w:t>
      </w:r>
      <w:bookmarkEnd w:id="6"/>
    </w:p>
    <w:p w14:paraId="73AB092A" w14:textId="5729BD77" w:rsidR="00E956E7" w:rsidRDefault="00E956E7">
      <w:r>
        <w:t>Laboratory acquired infections</w:t>
      </w:r>
      <w:r w:rsidR="00EA3A0E">
        <w:t xml:space="preserve"> - NA</w:t>
      </w:r>
    </w:p>
    <w:p w14:paraId="1BFB3300" w14:textId="4783C2C8" w:rsidR="00E956E7" w:rsidRDefault="00E956E7">
      <w:r>
        <w:t>Sources / Specimens</w:t>
      </w:r>
      <w:r w:rsidR="00EA3A0E">
        <w:t xml:space="preserve"> –</w:t>
      </w:r>
      <w:r w:rsidR="003377CF">
        <w:t xml:space="preserve"> A</w:t>
      </w:r>
      <w:r w:rsidR="00EA3A0E">
        <w:t>ssumed to be all specimens</w:t>
      </w:r>
      <w:r w:rsidR="003377CF">
        <w:t>.</w:t>
      </w:r>
    </w:p>
    <w:p w14:paraId="4B5B4A0D" w14:textId="6D9C7118" w:rsidR="00E956E7" w:rsidRDefault="00E956E7">
      <w:r>
        <w:t>Primary Hazards</w:t>
      </w:r>
      <w:r w:rsidR="00EA3A0E">
        <w:t xml:space="preserve"> – </w:t>
      </w:r>
      <w:r w:rsidR="003377CF">
        <w:t>A</w:t>
      </w:r>
      <w:r w:rsidR="00EA3A0E">
        <w:t>ssumed to be all laboratory activities involving handling of the sample</w:t>
      </w:r>
      <w:r w:rsidR="003377CF">
        <w:t>.</w:t>
      </w:r>
    </w:p>
    <w:p w14:paraId="6A446306" w14:textId="4B2259BC" w:rsidR="00E956E7" w:rsidRDefault="00E956E7">
      <w:r>
        <w:lastRenderedPageBreak/>
        <w:t>Special Hazards</w:t>
      </w:r>
      <w:r w:rsidR="00EA3A0E">
        <w:t xml:space="preserve"> </w:t>
      </w:r>
      <w:r w:rsidR="003377CF">
        <w:t>–</w:t>
      </w:r>
      <w:r w:rsidR="00EA3A0E">
        <w:t xml:space="preserve"> </w:t>
      </w:r>
      <w:r w:rsidR="003377CF">
        <w:t>None.</w:t>
      </w:r>
    </w:p>
    <w:p w14:paraId="44CD9B8C" w14:textId="58EF2387" w:rsidR="00E956E7" w:rsidRDefault="00E956E7" w:rsidP="00EA3A0E">
      <w:pPr>
        <w:pStyle w:val="Heading1"/>
      </w:pPr>
      <w:bookmarkStart w:id="7" w:name="_Toc446531647"/>
      <w:r>
        <w:t>Section VII – Exposure Controls and Personal Protection</w:t>
      </w:r>
      <w:bookmarkEnd w:id="7"/>
    </w:p>
    <w:p w14:paraId="08950BB7" w14:textId="2A60A967" w:rsidR="00E956E7" w:rsidRDefault="00E956E7">
      <w:r>
        <w:t>Risk Group Classification</w:t>
      </w:r>
      <w:r w:rsidR="00EA3A0E">
        <w:t xml:space="preserve"> – Risk Group 1</w:t>
      </w:r>
    </w:p>
    <w:p w14:paraId="6932C6C9" w14:textId="7FD9694B" w:rsidR="00E956E7" w:rsidRDefault="00E956E7">
      <w:r>
        <w:t>Containment Requirements</w:t>
      </w:r>
      <w:r w:rsidR="00EA3A0E">
        <w:t xml:space="preserve"> – Containment Level 1</w:t>
      </w:r>
      <w:r w:rsidR="003377CF">
        <w:t>.</w:t>
      </w:r>
    </w:p>
    <w:p w14:paraId="2C265AC1" w14:textId="055835E8" w:rsidR="00E956E7" w:rsidRDefault="00E956E7">
      <w:r>
        <w:t>Protective Clothing</w:t>
      </w:r>
      <w:r w:rsidR="00EA3A0E">
        <w:t xml:space="preserve"> –</w:t>
      </w:r>
      <w:r w:rsidR="003377CF">
        <w:t xml:space="preserve"> L</w:t>
      </w:r>
      <w:r w:rsidR="00EA3A0E">
        <w:t>ab</w:t>
      </w:r>
      <w:r w:rsidR="003377CF">
        <w:t xml:space="preserve"> </w:t>
      </w:r>
      <w:r w:rsidR="00EA3A0E">
        <w:t>coat, closed toed shoes and gloves when handling the samples</w:t>
      </w:r>
      <w:r w:rsidR="003377CF">
        <w:t>.</w:t>
      </w:r>
    </w:p>
    <w:p w14:paraId="4D5B7B1D" w14:textId="495D61A6" w:rsidR="00E956E7" w:rsidRDefault="00E956E7">
      <w:r>
        <w:t>Other Precautions</w:t>
      </w:r>
      <w:r w:rsidR="00EA3A0E">
        <w:t xml:space="preserve"> – </w:t>
      </w:r>
      <w:r w:rsidR="003377CF">
        <w:t>R</w:t>
      </w:r>
      <w:r w:rsidR="00EA3A0E">
        <w:t>ecommended to use a BSC when aerosols or splashes are likely</w:t>
      </w:r>
      <w:r w:rsidR="003377CF">
        <w:t>.</w:t>
      </w:r>
    </w:p>
    <w:p w14:paraId="0A5786D1" w14:textId="707F5770" w:rsidR="00E956E7" w:rsidRDefault="00E956E7" w:rsidP="00EA3A0E">
      <w:pPr>
        <w:pStyle w:val="Heading1"/>
      </w:pPr>
      <w:bookmarkStart w:id="8" w:name="_Toc446531648"/>
      <w:r>
        <w:t>Section VIII - Handling and Storage</w:t>
      </w:r>
      <w:bookmarkEnd w:id="8"/>
    </w:p>
    <w:p w14:paraId="39E8A34E" w14:textId="03CA2589" w:rsidR="00E956E7" w:rsidRDefault="00E956E7">
      <w:r>
        <w:t>Spills</w:t>
      </w:r>
      <w:r w:rsidR="00EA3A0E">
        <w:t xml:space="preserve"> –</w:t>
      </w:r>
      <w:r w:rsidR="00317E6F">
        <w:t xml:space="preserve"> F</w:t>
      </w:r>
      <w:r w:rsidR="00EA3A0E">
        <w:t>ollow routine spill handling protocols</w:t>
      </w:r>
      <w:r w:rsidR="003377CF">
        <w:t>.</w:t>
      </w:r>
    </w:p>
    <w:p w14:paraId="604A5AE6" w14:textId="363D0060" w:rsidR="00E956E7" w:rsidRDefault="00E956E7">
      <w:r>
        <w:t>Disposal</w:t>
      </w:r>
      <w:r w:rsidR="00EA3A0E">
        <w:t xml:space="preserve"> –</w:t>
      </w:r>
      <w:r w:rsidR="003377CF">
        <w:t xml:space="preserve"> T</w:t>
      </w:r>
      <w:r w:rsidR="00EA3A0E">
        <w:t>hrough biohazardous waste stream</w:t>
      </w:r>
      <w:r w:rsidR="003377CF">
        <w:t>.</w:t>
      </w:r>
    </w:p>
    <w:p w14:paraId="1F8E0319" w14:textId="143A3B31" w:rsidR="00E956E7" w:rsidRDefault="00E956E7">
      <w:r>
        <w:t>Storage</w:t>
      </w:r>
      <w:r w:rsidR="00EA3A0E">
        <w:t xml:space="preserve"> –</w:t>
      </w:r>
      <w:r w:rsidR="003377CF">
        <w:t xml:space="preserve"> N</w:t>
      </w:r>
      <w:r w:rsidR="00EA3A0E">
        <w:t>o recommendations; keep away from ANIMALS and PLANTS</w:t>
      </w:r>
      <w:r w:rsidR="003377CF">
        <w:t>.</w:t>
      </w:r>
    </w:p>
    <w:p w14:paraId="3D18209D" w14:textId="76E40300" w:rsidR="00E956E7" w:rsidRDefault="00E956E7" w:rsidP="00EA3A0E">
      <w:pPr>
        <w:pStyle w:val="Heading1"/>
      </w:pPr>
      <w:bookmarkStart w:id="9" w:name="_Toc446531649"/>
      <w:r>
        <w:t>Section IX – Regulatory Information</w:t>
      </w:r>
      <w:bookmarkEnd w:id="9"/>
    </w:p>
    <w:p w14:paraId="36F96C08" w14:textId="10B73DFD" w:rsidR="00E956E7" w:rsidRDefault="00E956E7">
      <w:r>
        <w:t>Regulatory Information</w:t>
      </w:r>
      <w:r w:rsidR="00EA3A0E">
        <w:t xml:space="preserve"> – Risk group 1 agents are not regulated by PHAC but are regulated by CFIA if they infect aquatic animals or plants.</w:t>
      </w:r>
    </w:p>
    <w:p w14:paraId="1D582D39" w14:textId="5ACBA365" w:rsidR="00903643" w:rsidRPr="00903643" w:rsidRDefault="00903643" w:rsidP="00903643">
      <w:pPr>
        <w:pStyle w:val="Heading1"/>
        <w:rPr>
          <w:lang w:val="en-US"/>
        </w:rPr>
      </w:pPr>
      <w:bookmarkStart w:id="10" w:name="_Toc446531650"/>
      <w:r>
        <w:rPr>
          <w:lang w:val="en-US"/>
        </w:rPr>
        <w:t>Training</w:t>
      </w:r>
      <w:bookmarkEnd w:id="10"/>
    </w:p>
    <w:p w14:paraId="688B5B29" w14:textId="2D9D568A" w:rsidR="00695866" w:rsidRDefault="00695866" w:rsidP="00903643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Each lab member is to read, agree and sign off on this SOP.</w:t>
      </w:r>
    </w:p>
    <w:p w14:paraId="1397F892" w14:textId="1321D208" w:rsidR="00903643" w:rsidRPr="00263EEB" w:rsidRDefault="00903643" w:rsidP="00903643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Upon revision or re-write, this SOP is to be re-circulated and re-signed by all lab members.</w:t>
      </w:r>
    </w:p>
    <w:sectPr w:rsidR="00903643" w:rsidRPr="00263EE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2580A" w14:textId="77777777" w:rsidR="00C54F66" w:rsidRDefault="00C54F66" w:rsidP="00F77950">
      <w:pPr>
        <w:spacing w:after="0" w:line="240" w:lineRule="auto"/>
      </w:pPr>
      <w:r>
        <w:separator/>
      </w:r>
    </w:p>
  </w:endnote>
  <w:endnote w:type="continuationSeparator" w:id="0">
    <w:p w14:paraId="00E1E661" w14:textId="77777777" w:rsidR="00C54F66" w:rsidRDefault="00C54F66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77777777" w:rsidR="00F77950" w:rsidRDefault="00F77950" w:rsidP="00F77950">
    <w:pPr>
      <w:pStyle w:val="Footer"/>
      <w:tabs>
        <w:tab w:val="clear" w:pos="4680"/>
      </w:tabs>
      <w:rPr>
        <w:lang w:val="en-US"/>
      </w:rPr>
    </w:pPr>
  </w:p>
  <w:p w14:paraId="52AD5428" w14:textId="41199060" w:rsidR="00F77950" w:rsidRPr="00F77950" w:rsidRDefault="00F77950" w:rsidP="00F77950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 w:rsidR="00E956E7">
      <w:rPr>
        <w:sz w:val="18"/>
        <w:szCs w:val="18"/>
        <w:lang w:val="en-US"/>
      </w:rPr>
      <w:t>20</w:t>
    </w:r>
    <w:r w:rsidR="000466D1">
      <w:rPr>
        <w:sz w:val="18"/>
        <w:szCs w:val="18"/>
        <w:lang w:val="en-US"/>
      </w:rPr>
      <w:t xml:space="preserve"> </w:t>
    </w:r>
    <w:r w:rsidR="00E956E7">
      <w:rPr>
        <w:sz w:val="18"/>
        <w:szCs w:val="18"/>
        <w:lang w:val="en-US"/>
      </w:rPr>
      <w:t>PSDS for Risk Group 1 Material</w:t>
    </w:r>
  </w:p>
  <w:p w14:paraId="2AD82183" w14:textId="294201C5" w:rsidR="00F77950" w:rsidRPr="00F77950" w:rsidRDefault="00F7795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>Revised:</w:t>
    </w:r>
    <w:r w:rsidR="002B4F12">
      <w:rPr>
        <w:sz w:val="18"/>
        <w:szCs w:val="18"/>
        <w:lang w:val="en-US"/>
      </w:rPr>
      <w:t xml:space="preserve"> June 29, 2018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346630">
      <w:rPr>
        <w:noProof/>
        <w:lang w:val="en-US"/>
      </w:rPr>
      <w:t>3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346630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FB34C" w14:textId="77777777" w:rsidR="00C54F66" w:rsidRDefault="00C54F66" w:rsidP="00F77950">
      <w:pPr>
        <w:spacing w:after="0" w:line="240" w:lineRule="auto"/>
      </w:pPr>
      <w:r>
        <w:separator/>
      </w:r>
    </w:p>
  </w:footnote>
  <w:footnote w:type="continuationSeparator" w:id="0">
    <w:p w14:paraId="6C81A143" w14:textId="77777777" w:rsidR="00C54F66" w:rsidRDefault="00C54F66" w:rsidP="00F7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26374"/>
    <w:multiLevelType w:val="hybridMultilevel"/>
    <w:tmpl w:val="99D6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75C31"/>
    <w:multiLevelType w:val="hybridMultilevel"/>
    <w:tmpl w:val="99D6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31575"/>
    <w:multiLevelType w:val="hybridMultilevel"/>
    <w:tmpl w:val="99D6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748A6"/>
    <w:multiLevelType w:val="hybridMultilevel"/>
    <w:tmpl w:val="A6B6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21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7"/>
  </w:num>
  <w:num w:numId="11">
    <w:abstractNumId w:val="3"/>
  </w:num>
  <w:num w:numId="12">
    <w:abstractNumId w:val="0"/>
  </w:num>
  <w:num w:numId="13">
    <w:abstractNumId w:val="12"/>
  </w:num>
  <w:num w:numId="14">
    <w:abstractNumId w:val="7"/>
  </w:num>
  <w:num w:numId="15">
    <w:abstractNumId w:val="5"/>
  </w:num>
  <w:num w:numId="16">
    <w:abstractNumId w:val="2"/>
  </w:num>
  <w:num w:numId="17">
    <w:abstractNumId w:val="10"/>
  </w:num>
  <w:num w:numId="18">
    <w:abstractNumId w:val="23"/>
  </w:num>
  <w:num w:numId="19">
    <w:abstractNumId w:val="1"/>
  </w:num>
  <w:num w:numId="20">
    <w:abstractNumId w:val="20"/>
  </w:num>
  <w:num w:numId="21">
    <w:abstractNumId w:val="19"/>
  </w:num>
  <w:num w:numId="22">
    <w:abstractNumId w:val="18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25008"/>
    <w:rsid w:val="000466D1"/>
    <w:rsid w:val="00051EDA"/>
    <w:rsid w:val="00057BA6"/>
    <w:rsid w:val="00096709"/>
    <w:rsid w:val="000A2335"/>
    <w:rsid w:val="000C4014"/>
    <w:rsid w:val="000F10A5"/>
    <w:rsid w:val="00172B9A"/>
    <w:rsid w:val="001C3772"/>
    <w:rsid w:val="001C5AE3"/>
    <w:rsid w:val="001D3191"/>
    <w:rsid w:val="001D6511"/>
    <w:rsid w:val="001F3D03"/>
    <w:rsid w:val="00214C25"/>
    <w:rsid w:val="00223583"/>
    <w:rsid w:val="0022576A"/>
    <w:rsid w:val="002439DD"/>
    <w:rsid w:val="00263EEB"/>
    <w:rsid w:val="002640E2"/>
    <w:rsid w:val="00271C70"/>
    <w:rsid w:val="002B4F12"/>
    <w:rsid w:val="002D2376"/>
    <w:rsid w:val="002D48FF"/>
    <w:rsid w:val="002E2C0E"/>
    <w:rsid w:val="0031243D"/>
    <w:rsid w:val="00317E6F"/>
    <w:rsid w:val="00322203"/>
    <w:rsid w:val="0033289C"/>
    <w:rsid w:val="003377CF"/>
    <w:rsid w:val="00346630"/>
    <w:rsid w:val="00357D74"/>
    <w:rsid w:val="00364E3A"/>
    <w:rsid w:val="003747EC"/>
    <w:rsid w:val="003748A0"/>
    <w:rsid w:val="003C3814"/>
    <w:rsid w:val="003E1A86"/>
    <w:rsid w:val="003E20D3"/>
    <w:rsid w:val="004009E6"/>
    <w:rsid w:val="004076FB"/>
    <w:rsid w:val="004141A9"/>
    <w:rsid w:val="00432CDF"/>
    <w:rsid w:val="00456A0F"/>
    <w:rsid w:val="004737F9"/>
    <w:rsid w:val="004E0377"/>
    <w:rsid w:val="00513BA9"/>
    <w:rsid w:val="00533E0F"/>
    <w:rsid w:val="005710FD"/>
    <w:rsid w:val="00596230"/>
    <w:rsid w:val="005A122F"/>
    <w:rsid w:val="005D5F6C"/>
    <w:rsid w:val="005E337D"/>
    <w:rsid w:val="0060021C"/>
    <w:rsid w:val="00614E8A"/>
    <w:rsid w:val="00637EDA"/>
    <w:rsid w:val="00695866"/>
    <w:rsid w:val="006A1F73"/>
    <w:rsid w:val="006A548E"/>
    <w:rsid w:val="006D001B"/>
    <w:rsid w:val="006D3DFF"/>
    <w:rsid w:val="006E2F3D"/>
    <w:rsid w:val="006F0548"/>
    <w:rsid w:val="006F2F72"/>
    <w:rsid w:val="007006DF"/>
    <w:rsid w:val="00724BEE"/>
    <w:rsid w:val="00760D62"/>
    <w:rsid w:val="00784232"/>
    <w:rsid w:val="007B13C5"/>
    <w:rsid w:val="007F5922"/>
    <w:rsid w:val="00806157"/>
    <w:rsid w:val="00806E36"/>
    <w:rsid w:val="008174C2"/>
    <w:rsid w:val="008225D2"/>
    <w:rsid w:val="0086261B"/>
    <w:rsid w:val="008759A3"/>
    <w:rsid w:val="0088560D"/>
    <w:rsid w:val="00903643"/>
    <w:rsid w:val="00924EF1"/>
    <w:rsid w:val="00944930"/>
    <w:rsid w:val="00944E08"/>
    <w:rsid w:val="009670E5"/>
    <w:rsid w:val="009A7665"/>
    <w:rsid w:val="009B1CDA"/>
    <w:rsid w:val="009D08B6"/>
    <w:rsid w:val="009D6D34"/>
    <w:rsid w:val="00A06F65"/>
    <w:rsid w:val="00A111D4"/>
    <w:rsid w:val="00A41D22"/>
    <w:rsid w:val="00A5032D"/>
    <w:rsid w:val="00A96BEF"/>
    <w:rsid w:val="00AC7931"/>
    <w:rsid w:val="00AD6DA2"/>
    <w:rsid w:val="00B01A7F"/>
    <w:rsid w:val="00B47DDA"/>
    <w:rsid w:val="00B65B62"/>
    <w:rsid w:val="00BB3F18"/>
    <w:rsid w:val="00BD13D3"/>
    <w:rsid w:val="00BD54F8"/>
    <w:rsid w:val="00BD7696"/>
    <w:rsid w:val="00BE4823"/>
    <w:rsid w:val="00C057E4"/>
    <w:rsid w:val="00C54F66"/>
    <w:rsid w:val="00CC02C7"/>
    <w:rsid w:val="00D011D6"/>
    <w:rsid w:val="00D113BE"/>
    <w:rsid w:val="00D22EC4"/>
    <w:rsid w:val="00D453B1"/>
    <w:rsid w:val="00D544EF"/>
    <w:rsid w:val="00D93CA5"/>
    <w:rsid w:val="00D94E8E"/>
    <w:rsid w:val="00DB3A0B"/>
    <w:rsid w:val="00DC4504"/>
    <w:rsid w:val="00DE2CB6"/>
    <w:rsid w:val="00DF3A35"/>
    <w:rsid w:val="00E32F61"/>
    <w:rsid w:val="00E35943"/>
    <w:rsid w:val="00E575B5"/>
    <w:rsid w:val="00E7202D"/>
    <w:rsid w:val="00E72D03"/>
    <w:rsid w:val="00E956E7"/>
    <w:rsid w:val="00EA3A0E"/>
    <w:rsid w:val="00EA5F84"/>
    <w:rsid w:val="00EB4CF7"/>
    <w:rsid w:val="00EF69B4"/>
    <w:rsid w:val="00F03EC1"/>
    <w:rsid w:val="00F25B6A"/>
    <w:rsid w:val="00F77950"/>
    <w:rsid w:val="00FC329B"/>
    <w:rsid w:val="00FD4BF6"/>
    <w:rsid w:val="00FE4CC5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D734-415F-9D4E-B439-CB54AE39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 R</cp:lastModifiedBy>
  <cp:revision>8</cp:revision>
  <dcterms:created xsi:type="dcterms:W3CDTF">2016-03-24T01:09:00Z</dcterms:created>
  <dcterms:modified xsi:type="dcterms:W3CDTF">2018-06-30T00:57:00Z</dcterms:modified>
</cp:coreProperties>
</file>