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360C0BC3" w:rsidR="00D93CA5" w:rsidRDefault="007E5627" w:rsidP="00D93CA5">
      <w:pPr>
        <w:pStyle w:val="Title"/>
      </w:pPr>
      <w:r>
        <w:t>Pest</w:t>
      </w:r>
      <w:r w:rsidR="00C3515B">
        <w:t xml:space="preserve"> and Vermin</w:t>
      </w:r>
      <w:r>
        <w:t xml:space="preserve"> Control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73F57E4B" w14:textId="77777777" w:rsidR="001026A6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650" w:history="1">
            <w:r w:rsidR="001026A6" w:rsidRPr="00757E90">
              <w:rPr>
                <w:rStyle w:val="Hyperlink"/>
                <w:noProof/>
              </w:rPr>
              <w:t>Purpose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_Toc508091650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1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2BFAF06B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1" w:history="1">
            <w:r w:rsidR="001026A6" w:rsidRPr="00757E90">
              <w:rPr>
                <w:rStyle w:val="Hyperlink"/>
                <w:noProof/>
              </w:rPr>
              <w:t>Scope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_Toc508091651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1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54E6055F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2" w:history="1">
            <w:r w:rsidR="001026A6" w:rsidRPr="00757E90">
              <w:rPr>
                <w:rStyle w:val="Hyperlink"/>
                <w:noProof/>
              </w:rPr>
              <w:t>Responsibilities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_Toc508091652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1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1768F8D0" w14:textId="77777777" w:rsidR="001026A6" w:rsidRDefault="00D534F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3" w:history="1">
            <w:r w:rsidR="001026A6" w:rsidRPr="00757E90">
              <w:rPr>
                <w:rStyle w:val="Hyperlink"/>
                <w:noProof/>
              </w:rPr>
              <w:t>Supervisors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_Toc508091653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1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311DFB3C" w14:textId="77777777" w:rsidR="001026A6" w:rsidRDefault="00D534F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4" w:history="1">
            <w:r w:rsidR="001026A6" w:rsidRPr="00757E90">
              <w:rPr>
                <w:rStyle w:val="Hyperlink"/>
                <w:noProof/>
              </w:rPr>
              <w:t>Workers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_Toc508091654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663C050F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5" w:history="1">
            <w:r w:rsidR="001026A6" w:rsidRPr="00757E90">
              <w:rPr>
                <w:rStyle w:val="Hyperlink"/>
                <w:noProof/>
                <w:lang w:val="en-US"/>
              </w:rPr>
              <w:t>For Campus Locations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_Toc508091655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279B0F9B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6" w:history="1">
            <w:r w:rsidR="001026A6" w:rsidRPr="00757E90">
              <w:rPr>
                <w:rStyle w:val="Hyperlink"/>
                <w:noProof/>
                <w:lang w:val="en-US"/>
              </w:rPr>
              <w:t>For McMaster University Medical Centre / Health Sciences Centre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_Toc508091656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02B26A28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7" w:history="1">
            <w:r w:rsidR="001026A6" w:rsidRPr="00757E90">
              <w:rPr>
                <w:rStyle w:val="Hyperlink"/>
                <w:noProof/>
              </w:rPr>
              <w:t>For St Joe’s Hospital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_Toc508091657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119F2087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8" w:history="1">
            <w:r w:rsidR="001026A6" w:rsidRPr="00757E90">
              <w:rPr>
                <w:rStyle w:val="Hyperlink"/>
                <w:noProof/>
              </w:rPr>
              <w:t>For David Braley Research Institute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_Toc508091658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20AFA407" w14:textId="77777777" w:rsidR="001026A6" w:rsidRDefault="00D534F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659" w:history="1">
            <w:r w:rsidR="001026A6" w:rsidRPr="00757E90">
              <w:rPr>
                <w:rStyle w:val="Hyperlink"/>
                <w:noProof/>
              </w:rPr>
              <w:t>For Juravinski Cancer Centre</w:t>
            </w:r>
            <w:r w:rsidR="001026A6">
              <w:rPr>
                <w:noProof/>
                <w:webHidden/>
              </w:rPr>
              <w:tab/>
            </w:r>
            <w:r w:rsidR="001026A6">
              <w:rPr>
                <w:noProof/>
                <w:webHidden/>
              </w:rPr>
              <w:fldChar w:fldCharType="begin"/>
            </w:r>
            <w:r w:rsidR="001026A6">
              <w:rPr>
                <w:noProof/>
                <w:webHidden/>
              </w:rPr>
              <w:instrText xml:space="preserve"> PAGEREF _Toc508091659 \h </w:instrText>
            </w:r>
            <w:r w:rsidR="001026A6">
              <w:rPr>
                <w:noProof/>
                <w:webHidden/>
              </w:rPr>
            </w:r>
            <w:r w:rsidR="001026A6">
              <w:rPr>
                <w:noProof/>
                <w:webHidden/>
              </w:rPr>
              <w:fldChar w:fldCharType="separate"/>
            </w:r>
            <w:r w:rsidR="001026A6">
              <w:rPr>
                <w:noProof/>
                <w:webHidden/>
              </w:rPr>
              <w:t>2</w:t>
            </w:r>
            <w:r w:rsidR="001026A6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1650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14E56F4E" w:rsidR="00D93CA5" w:rsidRDefault="00D93CA5">
      <w:r>
        <w:t>The purpose of this SOP is to lay out the responsibilities</w:t>
      </w:r>
      <w:r w:rsidR="007E5627">
        <w:t xml:space="preserve"> and procedures for all lab occupants when vermin (insects or rodents) are discovered.</w:t>
      </w:r>
    </w:p>
    <w:p w14:paraId="12D5E22F" w14:textId="77777777" w:rsidR="00D93CA5" w:rsidRDefault="00D93CA5" w:rsidP="00D93CA5">
      <w:pPr>
        <w:pStyle w:val="Heading1"/>
      </w:pPr>
      <w:bookmarkStart w:id="1" w:name="_Toc508091651"/>
      <w:r>
        <w:t>Scope</w:t>
      </w:r>
      <w:bookmarkEnd w:id="1"/>
    </w:p>
    <w:p w14:paraId="3252E297" w14:textId="62CF2436" w:rsidR="00D93CA5" w:rsidRDefault="007E5627">
      <w:r>
        <w:t>This SOP applies to all occupants of all laboratories.</w:t>
      </w:r>
    </w:p>
    <w:p w14:paraId="30CB9991" w14:textId="77777777" w:rsidR="00D93CA5" w:rsidRDefault="00D93CA5" w:rsidP="00D93CA5">
      <w:pPr>
        <w:pStyle w:val="Heading1"/>
      </w:pPr>
      <w:bookmarkStart w:id="2" w:name="_Toc508091652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1653"/>
      <w:r>
        <w:t>Supervisors</w:t>
      </w:r>
      <w:bookmarkEnd w:id="3"/>
    </w:p>
    <w:p w14:paraId="5D229986" w14:textId="77777777" w:rsidR="00D93CA5" w:rsidRDefault="00D93CA5">
      <w:r>
        <w:t>Supervisors are re</w:t>
      </w:r>
      <w:bookmarkStart w:id="4" w:name="_GoBack"/>
      <w:bookmarkEnd w:id="4"/>
      <w:r>
        <w:t>sponsible for:</w:t>
      </w:r>
    </w:p>
    <w:p w14:paraId="600E8EA3" w14:textId="1F719BA0" w:rsidR="001B4798" w:rsidRPr="00CE1B3F" w:rsidRDefault="001B4798" w:rsidP="001B4798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AB0DC8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1654"/>
      <w:r>
        <w:lastRenderedPageBreak/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3C91DCC1" w14:textId="6C246642" w:rsidR="007B0206" w:rsidRDefault="007E5627" w:rsidP="007E5627">
      <w:pPr>
        <w:pStyle w:val="Heading1"/>
        <w:rPr>
          <w:lang w:val="en-US"/>
        </w:rPr>
      </w:pPr>
      <w:bookmarkStart w:id="6" w:name="_Toc508091655"/>
      <w:r>
        <w:rPr>
          <w:lang w:val="en-US"/>
        </w:rPr>
        <w:t>For Campus Locations</w:t>
      </w:r>
      <w:bookmarkEnd w:id="6"/>
    </w:p>
    <w:p w14:paraId="61313FF4" w14:textId="6D2CC263" w:rsidR="007E5627" w:rsidRPr="007E5627" w:rsidRDefault="007E5627" w:rsidP="007E5627">
      <w:r>
        <w:t>C</w:t>
      </w:r>
      <w:r w:rsidRPr="007E5627">
        <w:t xml:space="preserve">ontact </w:t>
      </w:r>
      <w:r>
        <w:t>Facilities Services</w:t>
      </w:r>
      <w:r w:rsidRPr="007E5627">
        <w:t xml:space="preserve"> Customer Services staf</w:t>
      </w:r>
      <w:r>
        <w:t>f at extension 24740 or email</w:t>
      </w:r>
      <w:r w:rsidRPr="007E5627">
        <w:t> </w:t>
      </w:r>
      <w:hyperlink r:id="rId8" w:history="1">
        <w:r w:rsidRPr="007E5627">
          <w:t>clerks@mcmaster.ca</w:t>
        </w:r>
      </w:hyperlink>
      <w:r w:rsidRPr="007E5627">
        <w:t xml:space="preserve">. </w:t>
      </w:r>
      <w:r>
        <w:t>Their</w:t>
      </w:r>
      <w:r w:rsidRPr="007E5627">
        <w:t xml:space="preserve"> hours of service are 8:30 a.m. to 4:30 p.m., Monday through Friday.</w:t>
      </w:r>
    </w:p>
    <w:p w14:paraId="3FAD084E" w14:textId="77777777" w:rsidR="007E5627" w:rsidRDefault="007E5627" w:rsidP="007B0206">
      <w:pPr>
        <w:spacing w:after="0" w:line="240" w:lineRule="auto"/>
        <w:rPr>
          <w:rFonts w:eastAsia="Times New Roman" w:cs="Times New Roman"/>
          <w:lang w:val="en-US"/>
        </w:rPr>
      </w:pPr>
    </w:p>
    <w:p w14:paraId="4B73EE95" w14:textId="3AB8B323" w:rsidR="007E5627" w:rsidRDefault="007E5627" w:rsidP="007E5627">
      <w:pPr>
        <w:pStyle w:val="Heading1"/>
        <w:rPr>
          <w:lang w:val="en-US"/>
        </w:rPr>
      </w:pPr>
      <w:bookmarkStart w:id="7" w:name="_Toc508091656"/>
      <w:r>
        <w:rPr>
          <w:lang w:val="en-US"/>
        </w:rPr>
        <w:t xml:space="preserve">For </w:t>
      </w:r>
      <w:r w:rsidR="00D73F35">
        <w:rPr>
          <w:lang w:val="en-US"/>
        </w:rPr>
        <w:t>McMaster University Medical Centre / Health Sciences Centre</w:t>
      </w:r>
      <w:bookmarkEnd w:id="7"/>
    </w:p>
    <w:p w14:paraId="781BB4FB" w14:textId="77777777" w:rsidR="007E5627" w:rsidRDefault="007E5627" w:rsidP="007E5627">
      <w:r w:rsidRPr="007E5627">
        <w:t xml:space="preserve">Please call Customer Support Services (CSS) at X 77744. Follow the prompts for reporting. You will be requested to leave a voicemail message which will be forwarded to the CSS department. Please do not call </w:t>
      </w:r>
      <w:proofErr w:type="spellStart"/>
      <w:r w:rsidRPr="007E5627">
        <w:t>Crothall</w:t>
      </w:r>
      <w:proofErr w:type="spellEnd"/>
      <w:r w:rsidRPr="007E5627">
        <w:t xml:space="preserve"> nor contact the pest control vendor directly.</w:t>
      </w:r>
    </w:p>
    <w:p w14:paraId="40EBC520" w14:textId="2780DEB3" w:rsidR="007E5627" w:rsidRDefault="007E5627" w:rsidP="00D73F35">
      <w:pPr>
        <w:pStyle w:val="Heading1"/>
      </w:pPr>
      <w:bookmarkStart w:id="8" w:name="_Toc508091657"/>
      <w:r>
        <w:t>For St Joe’s Hospital</w:t>
      </w:r>
      <w:bookmarkEnd w:id="8"/>
    </w:p>
    <w:p w14:paraId="1C01B493" w14:textId="5852CF63" w:rsidR="00D73F35" w:rsidRDefault="00EE6F44" w:rsidP="007E5627">
      <w:r w:rsidRPr="00750890">
        <w:rPr>
          <w:highlight w:val="cyan"/>
        </w:rPr>
        <w:t>Please contact housekeeping for your building.</w:t>
      </w:r>
      <w:r w:rsidR="00750890" w:rsidRPr="00750890">
        <w:rPr>
          <w:highlight w:val="cyan"/>
        </w:rPr>
        <w:t xml:space="preserve"> Update with location specific information.</w:t>
      </w:r>
    </w:p>
    <w:p w14:paraId="2B52EDFD" w14:textId="236260C8" w:rsidR="007E5627" w:rsidRDefault="007E5627" w:rsidP="00D73F35">
      <w:pPr>
        <w:pStyle w:val="Heading1"/>
      </w:pPr>
      <w:bookmarkStart w:id="9" w:name="_Toc508091658"/>
      <w:r>
        <w:t xml:space="preserve">For David </w:t>
      </w:r>
      <w:proofErr w:type="spellStart"/>
      <w:r>
        <w:t>Braley</w:t>
      </w:r>
      <w:proofErr w:type="spellEnd"/>
      <w:r>
        <w:t xml:space="preserve"> Research Institute</w:t>
      </w:r>
      <w:bookmarkEnd w:id="9"/>
    </w:p>
    <w:p w14:paraId="1A08C576" w14:textId="77777777" w:rsidR="00750890" w:rsidRDefault="00750890" w:rsidP="00750890">
      <w:r w:rsidRPr="00750890">
        <w:rPr>
          <w:highlight w:val="cyan"/>
        </w:rPr>
        <w:t>Please contact housekeeping for your building. Update with location specific information.</w:t>
      </w:r>
    </w:p>
    <w:p w14:paraId="15EC4010" w14:textId="1027B0A0" w:rsidR="007E5627" w:rsidRPr="007E5627" w:rsidRDefault="007E5627" w:rsidP="00D73F35">
      <w:pPr>
        <w:pStyle w:val="Heading1"/>
      </w:pPr>
      <w:bookmarkStart w:id="10" w:name="_Toc508091659"/>
      <w:r>
        <w:t xml:space="preserve">For </w:t>
      </w:r>
      <w:proofErr w:type="spellStart"/>
      <w:r>
        <w:t>Juravinski</w:t>
      </w:r>
      <w:proofErr w:type="spellEnd"/>
      <w:r>
        <w:t xml:space="preserve"> Cancer Centre</w:t>
      </w:r>
      <w:bookmarkEnd w:id="10"/>
    </w:p>
    <w:p w14:paraId="5FD4C82E" w14:textId="77777777" w:rsidR="00750890" w:rsidRDefault="00750890" w:rsidP="00750890">
      <w:r w:rsidRPr="00750890">
        <w:rPr>
          <w:highlight w:val="cyan"/>
        </w:rPr>
        <w:t>Please contact housekeeping for your building. Update with location specific information.</w:t>
      </w:r>
    </w:p>
    <w:p w14:paraId="788646A7" w14:textId="5D8C0626" w:rsidR="007E5627" w:rsidRPr="007B0206" w:rsidRDefault="007E5627" w:rsidP="00750890">
      <w:pPr>
        <w:spacing w:after="0" w:line="240" w:lineRule="auto"/>
        <w:rPr>
          <w:rFonts w:eastAsia="Times New Roman" w:cs="Times New Roman"/>
          <w:lang w:val="en-US"/>
        </w:rPr>
      </w:pPr>
    </w:p>
    <w:sectPr w:rsidR="007E5627" w:rsidRPr="007B020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22FC7" w14:textId="77777777" w:rsidR="00D534FF" w:rsidRDefault="00D534FF" w:rsidP="00F77950">
      <w:pPr>
        <w:spacing w:after="0" w:line="240" w:lineRule="auto"/>
      </w:pPr>
      <w:r>
        <w:separator/>
      </w:r>
    </w:p>
  </w:endnote>
  <w:endnote w:type="continuationSeparator" w:id="0">
    <w:p w14:paraId="258CA62C" w14:textId="77777777" w:rsidR="00D534FF" w:rsidRDefault="00D534FF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17BEB4B1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7B0206">
      <w:rPr>
        <w:sz w:val="18"/>
        <w:szCs w:val="18"/>
        <w:lang w:val="en-US"/>
      </w:rPr>
      <w:t>15</w:t>
    </w:r>
    <w:r w:rsidR="000466D1">
      <w:rPr>
        <w:sz w:val="18"/>
        <w:szCs w:val="18"/>
        <w:lang w:val="en-US"/>
      </w:rPr>
      <w:t xml:space="preserve"> </w:t>
    </w:r>
    <w:r w:rsidR="007E5627">
      <w:rPr>
        <w:sz w:val="18"/>
        <w:szCs w:val="18"/>
        <w:lang w:val="en-US"/>
      </w:rPr>
      <w:t>Pest</w:t>
    </w:r>
    <w:r w:rsidR="00C3515B">
      <w:rPr>
        <w:sz w:val="18"/>
        <w:szCs w:val="18"/>
        <w:lang w:val="en-US"/>
      </w:rPr>
      <w:t xml:space="preserve"> and Vermin</w:t>
    </w:r>
    <w:r w:rsidR="007E5627">
      <w:rPr>
        <w:sz w:val="18"/>
        <w:szCs w:val="18"/>
        <w:lang w:val="en-US"/>
      </w:rPr>
      <w:t xml:space="preserve"> Control</w:t>
    </w:r>
  </w:p>
  <w:p w14:paraId="2AD82183" w14:textId="5B27D2E9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C3515B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1026A6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1026A6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F391" w14:textId="77777777" w:rsidR="00D534FF" w:rsidRDefault="00D534FF" w:rsidP="00F77950">
      <w:pPr>
        <w:spacing w:after="0" w:line="240" w:lineRule="auto"/>
      </w:pPr>
      <w:r>
        <w:separator/>
      </w:r>
    </w:p>
  </w:footnote>
  <w:footnote w:type="continuationSeparator" w:id="0">
    <w:p w14:paraId="3A87E340" w14:textId="77777777" w:rsidR="00D534FF" w:rsidRDefault="00D534FF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18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5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10"/>
  </w:num>
  <w:num w:numId="18">
    <w:abstractNumId w:val="20"/>
  </w:num>
  <w:num w:numId="19">
    <w:abstractNumId w:val="1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19B9"/>
    <w:rsid w:val="00025008"/>
    <w:rsid w:val="000466D1"/>
    <w:rsid w:val="00051EDA"/>
    <w:rsid w:val="00057BA6"/>
    <w:rsid w:val="00096709"/>
    <w:rsid w:val="000A2335"/>
    <w:rsid w:val="000F01B2"/>
    <w:rsid w:val="000F10A5"/>
    <w:rsid w:val="001026A6"/>
    <w:rsid w:val="00172B9A"/>
    <w:rsid w:val="00192C4A"/>
    <w:rsid w:val="001B4798"/>
    <w:rsid w:val="001C3772"/>
    <w:rsid w:val="001C5AE3"/>
    <w:rsid w:val="001D3191"/>
    <w:rsid w:val="001D6511"/>
    <w:rsid w:val="001F3D03"/>
    <w:rsid w:val="00214C25"/>
    <w:rsid w:val="00223583"/>
    <w:rsid w:val="0022576A"/>
    <w:rsid w:val="00225E6E"/>
    <w:rsid w:val="002439DD"/>
    <w:rsid w:val="002640E2"/>
    <w:rsid w:val="00271C70"/>
    <w:rsid w:val="0031243D"/>
    <w:rsid w:val="00322203"/>
    <w:rsid w:val="0033289C"/>
    <w:rsid w:val="00364E3A"/>
    <w:rsid w:val="003748A0"/>
    <w:rsid w:val="003E1A86"/>
    <w:rsid w:val="003E20D3"/>
    <w:rsid w:val="004009E6"/>
    <w:rsid w:val="004141A9"/>
    <w:rsid w:val="00432CDF"/>
    <w:rsid w:val="00456A0F"/>
    <w:rsid w:val="004737F9"/>
    <w:rsid w:val="004E0377"/>
    <w:rsid w:val="00513BA9"/>
    <w:rsid w:val="00533E0F"/>
    <w:rsid w:val="00596230"/>
    <w:rsid w:val="005A122F"/>
    <w:rsid w:val="005D5F6C"/>
    <w:rsid w:val="0060021C"/>
    <w:rsid w:val="00614E8A"/>
    <w:rsid w:val="00637EDA"/>
    <w:rsid w:val="006A1F73"/>
    <w:rsid w:val="006A548E"/>
    <w:rsid w:val="006D001B"/>
    <w:rsid w:val="006D3DFF"/>
    <w:rsid w:val="006E2F3D"/>
    <w:rsid w:val="006F0548"/>
    <w:rsid w:val="006F2F72"/>
    <w:rsid w:val="007006DF"/>
    <w:rsid w:val="00724BEE"/>
    <w:rsid w:val="00750890"/>
    <w:rsid w:val="00760D62"/>
    <w:rsid w:val="00784232"/>
    <w:rsid w:val="007956C1"/>
    <w:rsid w:val="007B0206"/>
    <w:rsid w:val="007B13C5"/>
    <w:rsid w:val="007D300F"/>
    <w:rsid w:val="007E5627"/>
    <w:rsid w:val="00806E36"/>
    <w:rsid w:val="008174C2"/>
    <w:rsid w:val="008225D2"/>
    <w:rsid w:val="0082474C"/>
    <w:rsid w:val="0086261B"/>
    <w:rsid w:val="008759A3"/>
    <w:rsid w:val="0088560D"/>
    <w:rsid w:val="00944930"/>
    <w:rsid w:val="00944E08"/>
    <w:rsid w:val="009670E5"/>
    <w:rsid w:val="009A7665"/>
    <w:rsid w:val="009B1CDA"/>
    <w:rsid w:val="009D08B6"/>
    <w:rsid w:val="009D6D34"/>
    <w:rsid w:val="00A05E57"/>
    <w:rsid w:val="00A06F65"/>
    <w:rsid w:val="00A111D4"/>
    <w:rsid w:val="00A41D22"/>
    <w:rsid w:val="00A5032D"/>
    <w:rsid w:val="00A96BEF"/>
    <w:rsid w:val="00AB0DC8"/>
    <w:rsid w:val="00AC7931"/>
    <w:rsid w:val="00AD6DA2"/>
    <w:rsid w:val="00B01A7F"/>
    <w:rsid w:val="00B47DDA"/>
    <w:rsid w:val="00B65B62"/>
    <w:rsid w:val="00BD13D3"/>
    <w:rsid w:val="00BD54F8"/>
    <w:rsid w:val="00BE4823"/>
    <w:rsid w:val="00C057E4"/>
    <w:rsid w:val="00C3515B"/>
    <w:rsid w:val="00C73176"/>
    <w:rsid w:val="00CC02C7"/>
    <w:rsid w:val="00D011D6"/>
    <w:rsid w:val="00D113BE"/>
    <w:rsid w:val="00D453B1"/>
    <w:rsid w:val="00D534FF"/>
    <w:rsid w:val="00D544EF"/>
    <w:rsid w:val="00D73F35"/>
    <w:rsid w:val="00D93CA5"/>
    <w:rsid w:val="00D94E8E"/>
    <w:rsid w:val="00DB3A0B"/>
    <w:rsid w:val="00DC4504"/>
    <w:rsid w:val="00DE2CB6"/>
    <w:rsid w:val="00DF3A35"/>
    <w:rsid w:val="00E32F61"/>
    <w:rsid w:val="00E35943"/>
    <w:rsid w:val="00E575B5"/>
    <w:rsid w:val="00E7202D"/>
    <w:rsid w:val="00E72D03"/>
    <w:rsid w:val="00EA5F84"/>
    <w:rsid w:val="00EB4CF7"/>
    <w:rsid w:val="00EE6F44"/>
    <w:rsid w:val="00EF69B4"/>
    <w:rsid w:val="00F03EC1"/>
    <w:rsid w:val="00F25B6A"/>
    <w:rsid w:val="00F77950"/>
    <w:rsid w:val="00FC329B"/>
    <w:rsid w:val="00FD4BF6"/>
    <w:rsid w:val="00FE4CC5"/>
    <w:rsid w:val="00FE4D38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character" w:customStyle="1" w:styleId="apple-converted-space">
    <w:name w:val="apple-converted-space"/>
    <w:basedOn w:val="DefaultParagraphFont"/>
    <w:rsid w:val="007E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s@ppims.mcmaster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0A72-4E58-434E-837E-6BF14616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13</cp:revision>
  <dcterms:created xsi:type="dcterms:W3CDTF">2016-02-13T23:45:00Z</dcterms:created>
  <dcterms:modified xsi:type="dcterms:W3CDTF">2018-06-30T00:54:00Z</dcterms:modified>
</cp:coreProperties>
</file>