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D952" w14:textId="55A42103" w:rsidR="00D93CA5" w:rsidRDefault="009A7665" w:rsidP="00D93CA5">
      <w:pPr>
        <w:pStyle w:val="Title"/>
      </w:pPr>
      <w:r>
        <w:t>Use of Sharps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 w:eastAsia="en-US"/>
        </w:rPr>
        <w:id w:val="21450829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301D63C" w14:textId="77777777" w:rsidR="00FC329B" w:rsidRDefault="00FC329B">
          <w:pPr>
            <w:pStyle w:val="TOCHeading"/>
          </w:pPr>
          <w:r>
            <w:t>Contents</w:t>
          </w:r>
        </w:p>
        <w:p w14:paraId="4AC60E75" w14:textId="77777777" w:rsidR="00E01338" w:rsidRDefault="00FC32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091616" w:history="1">
            <w:r w:rsidR="00E01338" w:rsidRPr="005D561F">
              <w:rPr>
                <w:rStyle w:val="Hyperlink"/>
                <w:noProof/>
              </w:rPr>
              <w:t>Purpose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_Toc508091616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1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2B25866E" w14:textId="77777777" w:rsidR="00E01338" w:rsidRDefault="00FF3F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17" w:history="1">
            <w:r w:rsidR="00E01338" w:rsidRPr="005D561F">
              <w:rPr>
                <w:rStyle w:val="Hyperlink"/>
                <w:noProof/>
              </w:rPr>
              <w:t>Scope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_Toc508091617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1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59A30153" w14:textId="77777777" w:rsidR="00E01338" w:rsidRDefault="00FF3F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18" w:history="1">
            <w:r w:rsidR="00E01338" w:rsidRPr="005D561F">
              <w:rPr>
                <w:rStyle w:val="Hyperlink"/>
                <w:noProof/>
              </w:rPr>
              <w:t>Responsibilities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_Toc508091618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1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5D76C569" w14:textId="77777777" w:rsidR="00E01338" w:rsidRDefault="00FF3F8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19" w:history="1">
            <w:r w:rsidR="00E01338" w:rsidRPr="005D561F">
              <w:rPr>
                <w:rStyle w:val="Hyperlink"/>
                <w:noProof/>
              </w:rPr>
              <w:t>Supervisors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_Toc508091619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1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30803B71" w14:textId="77777777" w:rsidR="00E01338" w:rsidRDefault="00FF3F8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20" w:history="1">
            <w:r w:rsidR="00E01338" w:rsidRPr="005D561F">
              <w:rPr>
                <w:rStyle w:val="Hyperlink"/>
                <w:noProof/>
              </w:rPr>
              <w:t>Workers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_Toc508091620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2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42751FEA" w14:textId="77777777" w:rsidR="00E01338" w:rsidRDefault="00FF3F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21" w:history="1">
            <w:r w:rsidR="00E01338" w:rsidRPr="005D561F">
              <w:rPr>
                <w:rStyle w:val="Hyperlink"/>
                <w:noProof/>
              </w:rPr>
              <w:t>Equipment Needed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_Toc508091621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2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225620E3" w14:textId="77777777" w:rsidR="00E01338" w:rsidRDefault="00FF3F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22" w:history="1">
            <w:r w:rsidR="00E01338" w:rsidRPr="005D561F">
              <w:rPr>
                <w:rStyle w:val="Hyperlink"/>
                <w:noProof/>
                <w:lang w:val="en-US"/>
              </w:rPr>
              <w:t>Use of Microtome Blades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_Toc508091622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2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5D3865E0" w14:textId="77777777" w:rsidR="00E01338" w:rsidRDefault="00FF3F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23" w:history="1">
            <w:r w:rsidR="00E01338" w:rsidRPr="005D561F">
              <w:rPr>
                <w:rStyle w:val="Hyperlink"/>
                <w:noProof/>
                <w:lang w:val="en-US"/>
              </w:rPr>
              <w:t>Use of Scalpels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_Toc508091623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2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57A9322B" w14:textId="77777777" w:rsidR="00E01338" w:rsidRDefault="00FF3F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24" w:history="1">
            <w:r w:rsidR="00E01338" w:rsidRPr="005D561F">
              <w:rPr>
                <w:rStyle w:val="Hyperlink"/>
                <w:noProof/>
                <w:lang w:val="en-US"/>
              </w:rPr>
              <w:t>Use of Needles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_Toc508091624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3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10F675C3" w14:textId="77777777" w:rsidR="00E01338" w:rsidRDefault="00FF3F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1625" w:history="1">
            <w:r w:rsidR="00E01338" w:rsidRPr="005D561F">
              <w:rPr>
                <w:rStyle w:val="Hyperlink"/>
                <w:noProof/>
                <w:lang w:val="en-US"/>
              </w:rPr>
              <w:t>Training</w:t>
            </w:r>
            <w:r w:rsidR="00E01338">
              <w:rPr>
                <w:noProof/>
                <w:webHidden/>
              </w:rPr>
              <w:tab/>
            </w:r>
            <w:r w:rsidR="00E01338">
              <w:rPr>
                <w:noProof/>
                <w:webHidden/>
              </w:rPr>
              <w:fldChar w:fldCharType="begin"/>
            </w:r>
            <w:r w:rsidR="00E01338">
              <w:rPr>
                <w:noProof/>
                <w:webHidden/>
              </w:rPr>
              <w:instrText xml:space="preserve"> PAGEREF _Toc508091625 \h </w:instrText>
            </w:r>
            <w:r w:rsidR="00E01338">
              <w:rPr>
                <w:noProof/>
                <w:webHidden/>
              </w:rPr>
            </w:r>
            <w:r w:rsidR="00E01338">
              <w:rPr>
                <w:noProof/>
                <w:webHidden/>
              </w:rPr>
              <w:fldChar w:fldCharType="separate"/>
            </w:r>
            <w:r w:rsidR="00E01338">
              <w:rPr>
                <w:noProof/>
                <w:webHidden/>
              </w:rPr>
              <w:t>3</w:t>
            </w:r>
            <w:r w:rsidR="00E01338">
              <w:rPr>
                <w:noProof/>
                <w:webHidden/>
              </w:rPr>
              <w:fldChar w:fldCharType="end"/>
            </w:r>
          </w:hyperlink>
        </w:p>
        <w:p w14:paraId="7552474C" w14:textId="77777777" w:rsidR="00FC329B" w:rsidRDefault="00FC329B" w:rsidP="00FC329B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0862059" w14:textId="77777777" w:rsidR="00513BA9" w:rsidRDefault="00D93CA5" w:rsidP="00D93CA5">
      <w:pPr>
        <w:pStyle w:val="Heading1"/>
      </w:pPr>
      <w:bookmarkStart w:id="0" w:name="_Toc508091616"/>
      <w:r>
        <w:t>Purpose</w:t>
      </w:r>
      <w:bookmarkEnd w:id="0"/>
    </w:p>
    <w:p w14:paraId="6493EC58" w14:textId="77777777" w:rsidR="00533E0F" w:rsidRDefault="00533E0F">
      <w:r w:rsidRPr="00E7202D">
        <w:rPr>
          <w:highlight w:val="cyan"/>
        </w:rPr>
        <w:t>&lt;&lt;&lt;&lt; This SOP is left in DOCX format so that you may edit it for your own laboratory&gt;&gt;&gt;</w:t>
      </w:r>
    </w:p>
    <w:p w14:paraId="19DEC91B" w14:textId="67DBEAE4" w:rsidR="00D93CA5" w:rsidRDefault="00D93CA5">
      <w:r>
        <w:t xml:space="preserve">The purpose of this SOP is to lay out the responsibilities, equipment and procedures required for </w:t>
      </w:r>
      <w:r w:rsidR="0033289C">
        <w:t xml:space="preserve">using </w:t>
      </w:r>
      <w:r w:rsidR="00D070D9">
        <w:t>sharps</w:t>
      </w:r>
      <w:r>
        <w:t>.</w:t>
      </w:r>
    </w:p>
    <w:p w14:paraId="12D5E22F" w14:textId="77777777" w:rsidR="00D93CA5" w:rsidRDefault="00D93CA5" w:rsidP="00D93CA5">
      <w:pPr>
        <w:pStyle w:val="Heading1"/>
      </w:pPr>
      <w:bookmarkStart w:id="1" w:name="_Toc508091617"/>
      <w:r>
        <w:t>Scope</w:t>
      </w:r>
      <w:bookmarkEnd w:id="1"/>
    </w:p>
    <w:p w14:paraId="3252E297" w14:textId="759864C3" w:rsidR="00D93CA5" w:rsidRDefault="00D93CA5">
      <w:r>
        <w:t xml:space="preserve">This SOP applies to all persons </w:t>
      </w:r>
      <w:r w:rsidR="00E35943">
        <w:t xml:space="preserve">prescribing and </w:t>
      </w:r>
      <w:r w:rsidR="000F10A5">
        <w:t xml:space="preserve">requiring </w:t>
      </w:r>
      <w:proofErr w:type="gramStart"/>
      <w:r w:rsidR="00E35943">
        <w:t>to use</w:t>
      </w:r>
      <w:proofErr w:type="gramEnd"/>
      <w:r w:rsidR="00E35943">
        <w:t xml:space="preserve"> </w:t>
      </w:r>
      <w:r w:rsidR="00D070D9">
        <w:t>sharps</w:t>
      </w:r>
      <w:r w:rsidR="00E35943">
        <w:t>.</w:t>
      </w:r>
    </w:p>
    <w:p w14:paraId="30CB9991" w14:textId="77777777" w:rsidR="00D93CA5" w:rsidRDefault="00D93CA5" w:rsidP="00D93CA5">
      <w:pPr>
        <w:pStyle w:val="Heading1"/>
      </w:pPr>
      <w:bookmarkStart w:id="2" w:name="_Toc508091618"/>
      <w:r>
        <w:t>Responsibilities</w:t>
      </w:r>
      <w:bookmarkEnd w:id="2"/>
    </w:p>
    <w:p w14:paraId="0DCF19EF" w14:textId="77777777" w:rsidR="00D93CA5" w:rsidRDefault="00D93CA5" w:rsidP="00D93CA5">
      <w:pPr>
        <w:pStyle w:val="Heading2"/>
      </w:pPr>
      <w:bookmarkStart w:id="3" w:name="_Toc508091619"/>
      <w:r>
        <w:t>Supervisors</w:t>
      </w:r>
      <w:bookmarkEnd w:id="3"/>
    </w:p>
    <w:p w14:paraId="5D229986" w14:textId="77777777" w:rsidR="00D93CA5" w:rsidRDefault="00D93CA5">
      <w:r>
        <w:t>Supervisors are responsible for:</w:t>
      </w:r>
    </w:p>
    <w:p w14:paraId="2E84130D" w14:textId="59201AF6" w:rsidR="001D067A" w:rsidRPr="00CE1B3F" w:rsidRDefault="001D067A" w:rsidP="001D067A">
      <w:pPr>
        <w:pStyle w:val="ListParagraph"/>
        <w:numPr>
          <w:ilvl w:val="0"/>
          <w:numId w:val="1"/>
        </w:numPr>
        <w:rPr>
          <w:b/>
        </w:rPr>
      </w:pPr>
      <w:r w:rsidRPr="0088198D">
        <w:rPr>
          <w:b/>
        </w:rPr>
        <w:t xml:space="preserve">Reviewing this SOP on </w:t>
      </w:r>
      <w:r w:rsidR="007604DE">
        <w:rPr>
          <w:b/>
        </w:rPr>
        <w:t>a regular</w:t>
      </w:r>
      <w:r w:rsidRPr="0088198D">
        <w:rPr>
          <w:b/>
        </w:rPr>
        <w:t xml:space="preserve"> basis. Review is to consider and mitigate the risks of spill, loss of containment and exposure or other harm.</w:t>
      </w:r>
      <w:r>
        <w:rPr>
          <w:b/>
        </w:rPr>
        <w:t xml:space="preserve"> </w:t>
      </w:r>
      <w:r w:rsidRPr="00CE1B3F">
        <w:rPr>
          <w:b/>
        </w:rPr>
        <w:t xml:space="preserve">Refer to </w:t>
      </w:r>
      <w:r>
        <w:rPr>
          <w:b/>
        </w:rPr>
        <w:t>Performing Risk Assessments SOP.</w:t>
      </w:r>
    </w:p>
    <w:p w14:paraId="2D730101" w14:textId="2DAF4F44" w:rsidR="00D93CA5" w:rsidRDefault="00D070D9" w:rsidP="00D93CA5">
      <w:pPr>
        <w:pStyle w:val="ListParagraph"/>
        <w:numPr>
          <w:ilvl w:val="0"/>
          <w:numId w:val="1"/>
        </w:numPr>
      </w:pPr>
      <w:r>
        <w:t>Ensure approved sharps containers are provided.</w:t>
      </w:r>
    </w:p>
    <w:p w14:paraId="3143F7AB" w14:textId="3D8374C6" w:rsidR="00D93CA5" w:rsidRDefault="00D93CA5" w:rsidP="00D93CA5">
      <w:pPr>
        <w:pStyle w:val="ListParagraph"/>
        <w:numPr>
          <w:ilvl w:val="0"/>
          <w:numId w:val="1"/>
        </w:numPr>
      </w:pPr>
      <w:r>
        <w:t>Ensuring that all workers under their supervision are trained on and are proficient in performing the step</w:t>
      </w:r>
      <w:r w:rsidR="00E35943">
        <w:t>s</w:t>
      </w:r>
      <w:r>
        <w:t xml:space="preserve"> of this SOP.</w:t>
      </w:r>
    </w:p>
    <w:p w14:paraId="17813603" w14:textId="77777777" w:rsidR="00D93CA5" w:rsidRDefault="00D93CA5" w:rsidP="00D93CA5">
      <w:pPr>
        <w:pStyle w:val="Heading2"/>
      </w:pPr>
      <w:bookmarkStart w:id="4" w:name="_Toc508091620"/>
      <w:r>
        <w:lastRenderedPageBreak/>
        <w:t>Workers</w:t>
      </w:r>
      <w:bookmarkEnd w:id="4"/>
    </w:p>
    <w:p w14:paraId="5301D13A" w14:textId="77777777" w:rsidR="00D93CA5" w:rsidRDefault="00D93CA5" w:rsidP="00D93CA5">
      <w:r>
        <w:t>Workers are responsible for:</w:t>
      </w:r>
    </w:p>
    <w:p w14:paraId="07C48A7F" w14:textId="77777777" w:rsidR="00944930" w:rsidRDefault="00944930" w:rsidP="00944930">
      <w:pPr>
        <w:pStyle w:val="ListParagraph"/>
        <w:numPr>
          <w:ilvl w:val="0"/>
          <w:numId w:val="3"/>
        </w:numPr>
      </w:pPr>
      <w:r>
        <w:t>Following this SOP as approved by their supervisor</w:t>
      </w:r>
    </w:p>
    <w:p w14:paraId="1A01D73F" w14:textId="1836EEBA" w:rsidR="00944930" w:rsidRDefault="00944930" w:rsidP="003E20D3">
      <w:pPr>
        <w:pStyle w:val="ListParagraph"/>
        <w:numPr>
          <w:ilvl w:val="0"/>
          <w:numId w:val="3"/>
        </w:numPr>
      </w:pPr>
      <w:r>
        <w:t xml:space="preserve">Reporting any </w:t>
      </w:r>
      <w:r w:rsidR="00D070D9">
        <w:t>sharps-related incidents to their supervisor</w:t>
      </w:r>
    </w:p>
    <w:p w14:paraId="53AB4CB3" w14:textId="77777777" w:rsidR="00D93CA5" w:rsidRDefault="00D93CA5" w:rsidP="00D93CA5">
      <w:pPr>
        <w:pStyle w:val="Heading1"/>
      </w:pPr>
      <w:bookmarkStart w:id="5" w:name="_Toc508091621"/>
      <w:r>
        <w:t>Equipment Needed</w:t>
      </w:r>
      <w:bookmarkEnd w:id="5"/>
    </w:p>
    <w:p w14:paraId="3EE1AC13" w14:textId="058EB04E" w:rsidR="0096665D" w:rsidRPr="0096665D" w:rsidRDefault="0096665D" w:rsidP="0096665D">
      <w:pPr>
        <w:pStyle w:val="ListParagraph"/>
        <w:numPr>
          <w:ilvl w:val="0"/>
          <w:numId w:val="23"/>
        </w:numPr>
        <w:spacing w:after="0" w:line="240" w:lineRule="auto"/>
        <w:rPr>
          <w:rFonts w:eastAsia="Times New Roman" w:cs="Times New Roman"/>
          <w:lang w:val="en-US"/>
        </w:rPr>
      </w:pPr>
      <w:r>
        <w:t>Sharps disposal container</w:t>
      </w:r>
    </w:p>
    <w:p w14:paraId="7A054A50" w14:textId="35AACD27" w:rsidR="0096665D" w:rsidRDefault="0096665D" w:rsidP="0096665D">
      <w:pPr>
        <w:pStyle w:val="Heading1"/>
        <w:rPr>
          <w:lang w:val="en-US"/>
        </w:rPr>
      </w:pPr>
      <w:bookmarkStart w:id="6" w:name="_Toc508091622"/>
      <w:r>
        <w:rPr>
          <w:lang w:val="en-US"/>
        </w:rPr>
        <w:t>Use of Microtome Blades</w:t>
      </w:r>
      <w:bookmarkEnd w:id="6"/>
    </w:p>
    <w:p w14:paraId="3800CC29" w14:textId="7F3F7EB6" w:rsidR="0096665D" w:rsidRDefault="0096665D" w:rsidP="0096665D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Always place the blade-guard over the blade.</w:t>
      </w:r>
    </w:p>
    <w:p w14:paraId="41ED08A6" w14:textId="4AC53E5B" w:rsidR="0096665D" w:rsidRDefault="0096665D" w:rsidP="0096665D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Always lock the wheel when not sectioning.</w:t>
      </w:r>
    </w:p>
    <w:p w14:paraId="3D719DF3" w14:textId="77DFC2F7" w:rsidR="0096665D" w:rsidRDefault="0096665D" w:rsidP="0096665D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Always back up the chuck when changing blocks. NEVER place your finger on or around the block when the wheel is unlocked.</w:t>
      </w:r>
    </w:p>
    <w:p w14:paraId="45F60A7A" w14:textId="498CCD92" w:rsidR="0096665D" w:rsidRPr="00D070D9" w:rsidRDefault="0096665D" w:rsidP="0096665D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Always dispose of a blade in the blade disposal section of the blade dispenser or appropriate sharps container immediately upon removal from the microtome.</w:t>
      </w:r>
    </w:p>
    <w:p w14:paraId="792F0407" w14:textId="5943BB3D" w:rsidR="0096665D" w:rsidRDefault="0096665D" w:rsidP="0096665D">
      <w:pPr>
        <w:pStyle w:val="Heading1"/>
        <w:rPr>
          <w:lang w:val="en-US"/>
        </w:rPr>
      </w:pPr>
      <w:bookmarkStart w:id="7" w:name="_Toc508091623"/>
      <w:r>
        <w:rPr>
          <w:lang w:val="en-US"/>
        </w:rPr>
        <w:t>Use of Scalpels</w:t>
      </w:r>
      <w:bookmarkEnd w:id="7"/>
    </w:p>
    <w:p w14:paraId="1BBA6865" w14:textId="4DF7DD5C" w:rsidR="0096665D" w:rsidRDefault="0096665D" w:rsidP="0096665D">
      <w:pPr>
        <w:pStyle w:val="ListParagraph"/>
        <w:numPr>
          <w:ilvl w:val="0"/>
          <w:numId w:val="24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Use disposable scalpels whenever possible.</w:t>
      </w:r>
    </w:p>
    <w:p w14:paraId="2AFD2EC4" w14:textId="25A4B6A3" w:rsidR="0096665D" w:rsidRDefault="0096665D" w:rsidP="0096665D">
      <w:pPr>
        <w:pStyle w:val="ListParagraph"/>
        <w:numPr>
          <w:ilvl w:val="0"/>
          <w:numId w:val="24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Use forceps to attach and remove a scalpel blade from a scalpel handle</w:t>
      </w:r>
    </w:p>
    <w:p w14:paraId="49353937" w14:textId="3519A4FF" w:rsidR="0096665D" w:rsidRDefault="0096665D" w:rsidP="0096665D">
      <w:pPr>
        <w:pStyle w:val="ListParagraph"/>
        <w:numPr>
          <w:ilvl w:val="0"/>
          <w:numId w:val="24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Always cut away from your holding hands.</w:t>
      </w:r>
    </w:p>
    <w:p w14:paraId="0AA2F016" w14:textId="24B18AE0" w:rsidR="0096665D" w:rsidRDefault="0096665D" w:rsidP="0096665D">
      <w:pPr>
        <w:pStyle w:val="ListParagraph"/>
        <w:numPr>
          <w:ilvl w:val="0"/>
          <w:numId w:val="24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Always dispose of a scalpel in an appropriate </w:t>
      </w:r>
      <w:proofErr w:type="gramStart"/>
      <w:r>
        <w:rPr>
          <w:rFonts w:eastAsia="Times New Roman" w:cs="Times New Roman"/>
          <w:lang w:val="en-US"/>
        </w:rPr>
        <w:t>sharps</w:t>
      </w:r>
      <w:proofErr w:type="gramEnd"/>
      <w:r>
        <w:rPr>
          <w:rFonts w:eastAsia="Times New Roman" w:cs="Times New Roman"/>
          <w:lang w:val="en-US"/>
        </w:rPr>
        <w:t xml:space="preserve"> container immediately upon removal from the scalpel handle.</w:t>
      </w:r>
    </w:p>
    <w:p w14:paraId="4F585432" w14:textId="061B96D7" w:rsidR="0096665D" w:rsidRDefault="00942AB5" w:rsidP="0096665D">
      <w:pPr>
        <w:pStyle w:val="ListParagraph"/>
        <w:numPr>
          <w:ilvl w:val="0"/>
          <w:numId w:val="24"/>
        </w:numPr>
        <w:spacing w:after="0" w:line="240" w:lineRule="auto"/>
        <w:rPr>
          <w:rFonts w:eastAsia="Times New Roman" w:cs="Times New Roman"/>
          <w:lang w:val="en-US"/>
        </w:rPr>
      </w:pPr>
      <w:r w:rsidRPr="0096665D">
        <w:rPr>
          <w:rFonts w:eastAsia="Times New Roman" w:cs="Times New Roman"/>
          <w:noProof/>
          <w:lang w:val="en-US"/>
        </w:rPr>
        <w:drawing>
          <wp:inline distT="0" distB="0" distL="0" distR="0" wp14:anchorId="6B766C93" wp14:editId="7B6A3B37">
            <wp:extent cx="5015102" cy="31355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951" cy="316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97E7" w14:textId="77777777" w:rsidR="00942AB5" w:rsidRDefault="00942AB5" w:rsidP="00942AB5">
      <w:pPr>
        <w:spacing w:after="0" w:line="240" w:lineRule="auto"/>
        <w:rPr>
          <w:rFonts w:eastAsia="Times New Roman" w:cs="Times New Roman"/>
          <w:lang w:val="en-US"/>
        </w:rPr>
      </w:pPr>
    </w:p>
    <w:p w14:paraId="25E99B24" w14:textId="77777777" w:rsidR="00942AB5" w:rsidRPr="00942AB5" w:rsidRDefault="00942AB5" w:rsidP="00942AB5">
      <w:pPr>
        <w:spacing w:after="0" w:line="240" w:lineRule="auto"/>
        <w:rPr>
          <w:rFonts w:eastAsia="Times New Roman" w:cs="Times New Roman"/>
          <w:lang w:val="en-US"/>
        </w:rPr>
      </w:pPr>
    </w:p>
    <w:p w14:paraId="5B855898" w14:textId="02CAD0FE" w:rsidR="0096665D" w:rsidRDefault="00942AB5" w:rsidP="00942AB5">
      <w:pPr>
        <w:pStyle w:val="Heading1"/>
        <w:rPr>
          <w:lang w:val="en-US"/>
        </w:rPr>
      </w:pPr>
      <w:bookmarkStart w:id="8" w:name="_Toc508091624"/>
      <w:r>
        <w:rPr>
          <w:lang w:val="en-US"/>
        </w:rPr>
        <w:lastRenderedPageBreak/>
        <w:t>Use of Needles</w:t>
      </w:r>
      <w:bookmarkEnd w:id="8"/>
    </w:p>
    <w:p w14:paraId="0DF172B9" w14:textId="18F01306" w:rsidR="00942AB5" w:rsidRDefault="00942AB5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Use safety engineered needles whenever possible.</w:t>
      </w:r>
    </w:p>
    <w:p w14:paraId="4D1690C4" w14:textId="1449A0D1" w:rsidR="00942AB5" w:rsidRDefault="00942AB5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Never bend or alter needles.</w:t>
      </w:r>
    </w:p>
    <w:p w14:paraId="67AB3FB3" w14:textId="3336255E" w:rsidR="00942AB5" w:rsidRDefault="00942AB5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As much as possible, avoid recapping needles.</w:t>
      </w:r>
    </w:p>
    <w:p w14:paraId="3F4465C9" w14:textId="07C6D146" w:rsidR="00942AB5" w:rsidRDefault="00942AB5" w:rsidP="00942AB5">
      <w:pPr>
        <w:pStyle w:val="ListParagraph"/>
        <w:numPr>
          <w:ilvl w:val="1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If recapping, use a safe</w:t>
      </w:r>
      <w:r w:rsidR="00D070D9">
        <w:rPr>
          <w:rFonts w:eastAsia="Times New Roman" w:cs="Times New Roman"/>
          <w:lang w:val="en-US"/>
        </w:rPr>
        <w:t>, one-handed</w:t>
      </w:r>
      <w:r>
        <w:rPr>
          <w:rFonts w:eastAsia="Times New Roman" w:cs="Times New Roman"/>
          <w:lang w:val="en-US"/>
        </w:rPr>
        <w:t xml:space="preserve"> method of recapping SOP or a recapping device.</w:t>
      </w:r>
    </w:p>
    <w:p w14:paraId="5AE776ED" w14:textId="4085BE7C" w:rsidR="00942AB5" w:rsidRDefault="00942AB5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Always discard needles immediately after use in an approved sharps container.</w:t>
      </w:r>
    </w:p>
    <w:p w14:paraId="14C9EB27" w14:textId="4C7235CE" w:rsidR="00942AB5" w:rsidRDefault="00942AB5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Never use needles as darts</w:t>
      </w:r>
      <w:r w:rsidR="00D070D9">
        <w:rPr>
          <w:rFonts w:eastAsia="Times New Roman" w:cs="Times New Roman"/>
          <w:lang w:val="en-US"/>
        </w:rPr>
        <w:t xml:space="preserve"> or thumbtacks</w:t>
      </w:r>
      <w:r>
        <w:rPr>
          <w:rFonts w:eastAsia="Times New Roman" w:cs="Times New Roman"/>
          <w:lang w:val="en-US"/>
        </w:rPr>
        <w:t>.</w:t>
      </w:r>
      <w:r w:rsidR="00D070D9">
        <w:rPr>
          <w:rFonts w:eastAsia="Times New Roman" w:cs="Times New Roman"/>
          <w:lang w:val="en-US"/>
        </w:rPr>
        <w:t xml:space="preserve"> </w:t>
      </w:r>
      <w:r w:rsidR="00D070D9" w:rsidRPr="00D070D9">
        <w:rPr>
          <w:rFonts w:eastAsia="Times New Roman" w:cs="Times New Roman"/>
          <w:lang w:val="en-US"/>
        </w:rPr>
        <w:sym w:font="Wingdings" w:char="F04B"/>
      </w:r>
    </w:p>
    <w:p w14:paraId="54870C55" w14:textId="35818C0E" w:rsidR="008977EF" w:rsidRDefault="00D673EB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 w:rsidRPr="00FF3F87">
        <w:rPr>
          <w:rFonts w:eastAsia="Times New Roman" w:cs="Times New Roman"/>
          <w:highlight w:val="yellow"/>
          <w:lang w:val="en-US"/>
        </w:rPr>
        <w:t>&lt;&lt;NEW&gt;&gt;</w:t>
      </w:r>
      <w:r>
        <w:rPr>
          <w:rFonts w:eastAsia="Times New Roman" w:cs="Times New Roman"/>
          <w:lang w:val="en-US"/>
        </w:rPr>
        <w:t xml:space="preserve"> </w:t>
      </w:r>
      <w:r w:rsidR="008977EF">
        <w:rPr>
          <w:rFonts w:eastAsia="Times New Roman" w:cs="Times New Roman"/>
          <w:lang w:val="en-US"/>
        </w:rPr>
        <w:t>Dispose of unused</w:t>
      </w:r>
      <w:r>
        <w:rPr>
          <w:rFonts w:eastAsia="Times New Roman" w:cs="Times New Roman"/>
          <w:lang w:val="en-US"/>
        </w:rPr>
        <w:t>, wrapped,</w:t>
      </w:r>
      <w:r w:rsidR="008977EF">
        <w:rPr>
          <w:rFonts w:eastAsia="Times New Roman" w:cs="Times New Roman"/>
          <w:lang w:val="en-US"/>
        </w:rPr>
        <w:t xml:space="preserve"> capped needles </w:t>
      </w:r>
      <w:r w:rsidR="008977EF" w:rsidRPr="00D673EB">
        <w:rPr>
          <w:rFonts w:eastAsia="Times New Roman" w:cs="Times New Roman"/>
          <w:u w:val="single"/>
          <w:lang w:val="en-US"/>
        </w:rPr>
        <w:t>as-is</w:t>
      </w:r>
      <w:r>
        <w:rPr>
          <w:rFonts w:eastAsia="Times New Roman" w:cs="Times New Roman"/>
          <w:lang w:val="en-US"/>
        </w:rPr>
        <w:t xml:space="preserve"> into sharps containers</w:t>
      </w:r>
      <w:r w:rsidR="00BC402F">
        <w:rPr>
          <w:rFonts w:eastAsia="Times New Roman" w:cs="Times New Roman"/>
          <w:lang w:val="en-US"/>
        </w:rPr>
        <w:t xml:space="preserve"> if required.</w:t>
      </w:r>
    </w:p>
    <w:p w14:paraId="45E6BF57" w14:textId="314553CD" w:rsidR="00BC402F" w:rsidRDefault="00BC402F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 w:rsidRPr="00FF3F87">
        <w:rPr>
          <w:rFonts w:eastAsia="Times New Roman" w:cs="Times New Roman"/>
          <w:highlight w:val="yellow"/>
          <w:lang w:val="en-US"/>
        </w:rPr>
        <w:t>&lt;&lt;NEW&gt;&gt;</w:t>
      </w:r>
      <w:r>
        <w:rPr>
          <w:rFonts w:eastAsia="Times New Roman" w:cs="Times New Roman"/>
          <w:lang w:val="en-US"/>
        </w:rPr>
        <w:t xml:space="preserve"> Needles should NOT contain liquids</w:t>
      </w:r>
      <w:r w:rsidR="00F644D0">
        <w:rPr>
          <w:rFonts w:eastAsia="Times New Roman" w:cs="Times New Roman"/>
          <w:lang w:val="en-US"/>
        </w:rPr>
        <w:t>. Eject liquids into appropriate waste container and dispose accordingly.</w:t>
      </w:r>
    </w:p>
    <w:p w14:paraId="4BACB411" w14:textId="42FD427F" w:rsidR="00D053EF" w:rsidRDefault="007C53E2" w:rsidP="00942AB5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lang w:val="en-US"/>
        </w:rPr>
      </w:pPr>
      <w:r w:rsidRPr="00FF3F87">
        <w:rPr>
          <w:rFonts w:eastAsia="Times New Roman" w:cs="Times New Roman"/>
          <w:highlight w:val="yellow"/>
          <w:lang w:val="en-US"/>
        </w:rPr>
        <w:t>&lt;&lt;NEW&gt;&gt;</w:t>
      </w:r>
      <w:bookmarkStart w:id="9" w:name="_GoBack"/>
      <w:bookmarkEnd w:id="9"/>
      <w:r>
        <w:rPr>
          <w:rFonts w:eastAsia="Times New Roman" w:cs="Times New Roman"/>
          <w:lang w:val="en-US"/>
        </w:rPr>
        <w:t xml:space="preserve"> </w:t>
      </w:r>
      <w:r w:rsidR="001E0D1B">
        <w:rPr>
          <w:rFonts w:eastAsia="Times New Roman" w:cs="Times New Roman"/>
          <w:lang w:val="en-US"/>
        </w:rPr>
        <w:t>Needles used with cytotoxic drugs are to be discarded into sharps containers labelled with CYTO</w:t>
      </w:r>
      <w:r w:rsidR="0040344A">
        <w:rPr>
          <w:rFonts w:eastAsia="Times New Roman" w:cs="Times New Roman"/>
          <w:lang w:val="en-US"/>
        </w:rPr>
        <w:t>TOXIC WASTE label</w:t>
      </w:r>
    </w:p>
    <w:p w14:paraId="55DBCBDE" w14:textId="42E88A66" w:rsidR="0040344A" w:rsidRPr="0040344A" w:rsidRDefault="0040344A" w:rsidP="0040344A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44A">
        <w:rPr>
          <w:noProof/>
          <w:lang w:val="en-US"/>
        </w:rPr>
        <w:drawing>
          <wp:inline distT="0" distB="0" distL="0" distR="0" wp14:anchorId="64BA304C" wp14:editId="706EE147">
            <wp:extent cx="2323465" cy="3489960"/>
            <wp:effectExtent l="0" t="0" r="635" b="2540"/>
            <wp:docPr id="2" name="Picture 2" descr="/var/folders/10/knm14l350x595pm_57mr7tc00000gn/T/com.microsoft.Word/Content.MSO/73F317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10/knm14l350x595pm_57mr7tc00000gn/T/com.microsoft.Word/Content.MSO/73F3178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3C69" w14:textId="77777777" w:rsidR="007C53E2" w:rsidRDefault="007C53E2" w:rsidP="007C53E2">
      <w:pPr>
        <w:pStyle w:val="ListParagraph"/>
        <w:numPr>
          <w:ilvl w:val="0"/>
          <w:numId w:val="28"/>
        </w:numPr>
      </w:pPr>
      <w:hyperlink r:id="rId10" w:history="1">
        <w:r>
          <w:rPr>
            <w:rStyle w:val="Hyperlink"/>
          </w:rPr>
          <w:t>https://www.cdc.gov/niosh/docs/2010-167/pdfs/2010-167.pdf</w:t>
        </w:r>
      </w:hyperlink>
    </w:p>
    <w:p w14:paraId="2D0EF233" w14:textId="77777777" w:rsidR="0040344A" w:rsidRPr="00D070D9" w:rsidRDefault="0040344A" w:rsidP="007C53E2">
      <w:pPr>
        <w:pStyle w:val="ListParagraph"/>
        <w:spacing w:after="0" w:line="240" w:lineRule="auto"/>
        <w:rPr>
          <w:rFonts w:eastAsia="Times New Roman" w:cs="Times New Roman"/>
          <w:lang w:val="en-US"/>
        </w:rPr>
      </w:pPr>
    </w:p>
    <w:p w14:paraId="20F2C9C4" w14:textId="35B2B2FE" w:rsidR="0096665D" w:rsidRDefault="0096665D" w:rsidP="0096665D">
      <w:pPr>
        <w:spacing w:after="0" w:line="240" w:lineRule="auto"/>
        <w:rPr>
          <w:rFonts w:eastAsia="Times New Roman" w:cs="Times New Roman"/>
          <w:lang w:val="en-US"/>
        </w:rPr>
      </w:pPr>
    </w:p>
    <w:p w14:paraId="14EBDA7E" w14:textId="77777777" w:rsidR="00D070D9" w:rsidRPr="00903643" w:rsidRDefault="00D070D9" w:rsidP="00D070D9">
      <w:pPr>
        <w:pStyle w:val="Heading1"/>
        <w:rPr>
          <w:lang w:val="en-US"/>
        </w:rPr>
      </w:pPr>
      <w:bookmarkStart w:id="10" w:name="_Toc446531650"/>
      <w:bookmarkStart w:id="11" w:name="_Toc452155370"/>
      <w:bookmarkStart w:id="12" w:name="_Toc508091625"/>
      <w:r>
        <w:rPr>
          <w:lang w:val="en-US"/>
        </w:rPr>
        <w:t>Training</w:t>
      </w:r>
      <w:bookmarkEnd w:id="10"/>
      <w:bookmarkEnd w:id="11"/>
      <w:bookmarkEnd w:id="12"/>
    </w:p>
    <w:p w14:paraId="3729DD5B" w14:textId="77777777" w:rsidR="00D070D9" w:rsidRDefault="00D070D9" w:rsidP="00D070D9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Each lab member is to read, agree and sign off on this SOP.</w:t>
      </w:r>
    </w:p>
    <w:p w14:paraId="5C1DADC5" w14:textId="77777777" w:rsidR="00D070D9" w:rsidRPr="00565CA8" w:rsidRDefault="00D070D9" w:rsidP="00D070D9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Upon revision or re-write, this SOP is to be re-circulated and re-signed by all lab members.</w:t>
      </w:r>
    </w:p>
    <w:p w14:paraId="7AC65806" w14:textId="08112602" w:rsidR="00D070D9" w:rsidRPr="0096665D" w:rsidRDefault="00D070D9" w:rsidP="00D070D9">
      <w:pPr>
        <w:pStyle w:val="Heading1"/>
        <w:rPr>
          <w:rFonts w:eastAsia="Times New Roman" w:cs="Times New Roman"/>
          <w:lang w:val="en-US"/>
        </w:rPr>
      </w:pPr>
    </w:p>
    <w:sectPr w:rsidR="00D070D9" w:rsidRPr="0096665D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74BD1" w14:textId="77777777" w:rsidR="0018702C" w:rsidRDefault="0018702C" w:rsidP="00F77950">
      <w:pPr>
        <w:spacing w:after="0" w:line="240" w:lineRule="auto"/>
      </w:pPr>
      <w:r>
        <w:separator/>
      </w:r>
    </w:p>
  </w:endnote>
  <w:endnote w:type="continuationSeparator" w:id="0">
    <w:p w14:paraId="356AF776" w14:textId="77777777" w:rsidR="0018702C" w:rsidRDefault="0018702C" w:rsidP="00F7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9375A" w14:textId="77777777" w:rsidR="00F77950" w:rsidRDefault="00F77950" w:rsidP="00F77950">
    <w:pPr>
      <w:pStyle w:val="Footer"/>
      <w:tabs>
        <w:tab w:val="clear" w:pos="4680"/>
      </w:tabs>
      <w:rPr>
        <w:lang w:val="en-US"/>
      </w:rPr>
    </w:pPr>
  </w:p>
  <w:p w14:paraId="52AD5428" w14:textId="655D00D3" w:rsidR="00F77950" w:rsidRPr="00F77950" w:rsidRDefault="00F77950" w:rsidP="00F77950">
    <w:pPr>
      <w:pStyle w:val="Footer"/>
      <w:tabs>
        <w:tab w:val="clear" w:pos="4680"/>
      </w:tabs>
      <w:rPr>
        <w:sz w:val="18"/>
        <w:szCs w:val="18"/>
        <w:lang w:val="en-US"/>
      </w:rPr>
    </w:pPr>
    <w:r w:rsidRPr="00F77950">
      <w:rPr>
        <w:sz w:val="18"/>
        <w:szCs w:val="18"/>
        <w:lang w:val="en-US"/>
      </w:rPr>
      <w:t>SOP 00</w:t>
    </w:r>
    <w:r w:rsidR="0096665D">
      <w:rPr>
        <w:sz w:val="18"/>
        <w:szCs w:val="18"/>
        <w:lang w:val="en-US"/>
      </w:rPr>
      <w:t>14</w:t>
    </w:r>
    <w:r w:rsidR="000466D1">
      <w:rPr>
        <w:sz w:val="18"/>
        <w:szCs w:val="18"/>
        <w:lang w:val="en-US"/>
      </w:rPr>
      <w:t xml:space="preserve"> Use of </w:t>
    </w:r>
    <w:r w:rsidR="0096665D">
      <w:rPr>
        <w:sz w:val="18"/>
        <w:szCs w:val="18"/>
        <w:lang w:val="en-US"/>
      </w:rPr>
      <w:t>Sharps</w:t>
    </w:r>
  </w:p>
  <w:p w14:paraId="2AD82183" w14:textId="678CC9F4" w:rsidR="00F77950" w:rsidRPr="00F77950" w:rsidRDefault="00F77950" w:rsidP="00F77950">
    <w:pPr>
      <w:pStyle w:val="Footer"/>
      <w:tabs>
        <w:tab w:val="clear" w:pos="4680"/>
      </w:tabs>
      <w:rPr>
        <w:lang w:val="en-US"/>
      </w:rPr>
    </w:pPr>
    <w:r w:rsidRPr="00F77950">
      <w:rPr>
        <w:sz w:val="18"/>
        <w:szCs w:val="18"/>
        <w:lang w:val="en-US"/>
      </w:rPr>
      <w:t>Revised:</w:t>
    </w:r>
    <w:r w:rsidR="000F3417">
      <w:rPr>
        <w:sz w:val="18"/>
        <w:szCs w:val="18"/>
        <w:lang w:val="en-US"/>
      </w:rPr>
      <w:t xml:space="preserve"> </w:t>
    </w:r>
    <w:r w:rsidR="00F644D0">
      <w:rPr>
        <w:sz w:val="18"/>
        <w:szCs w:val="18"/>
        <w:lang w:val="en-US"/>
      </w:rPr>
      <w:t>March 22, 2019</w:t>
    </w:r>
    <w:r>
      <w:rPr>
        <w:lang w:val="en-US"/>
      </w:rPr>
      <w:tab/>
      <w:t xml:space="preserve"> Page </w:t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 w:rsidR="00E01338"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NUMPAGES  \* MERGEFORMAT </w:instrText>
    </w:r>
    <w:r>
      <w:rPr>
        <w:lang w:val="en-US"/>
      </w:rPr>
      <w:fldChar w:fldCharType="separate"/>
    </w:r>
    <w:r w:rsidR="00E01338">
      <w:rPr>
        <w:noProof/>
        <w:lang w:val="en-US"/>
      </w:rPr>
      <w:t>3</w:t>
    </w:r>
    <w:r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99E87" w14:textId="77777777" w:rsidR="0018702C" w:rsidRDefault="0018702C" w:rsidP="00F77950">
      <w:pPr>
        <w:spacing w:after="0" w:line="240" w:lineRule="auto"/>
      </w:pPr>
      <w:r>
        <w:separator/>
      </w:r>
    </w:p>
  </w:footnote>
  <w:footnote w:type="continuationSeparator" w:id="0">
    <w:p w14:paraId="623542F4" w14:textId="77777777" w:rsidR="0018702C" w:rsidRDefault="0018702C" w:rsidP="00F77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42756"/>
    <w:multiLevelType w:val="hybridMultilevel"/>
    <w:tmpl w:val="6B1C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08A6"/>
    <w:multiLevelType w:val="hybridMultilevel"/>
    <w:tmpl w:val="06508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666B9"/>
    <w:multiLevelType w:val="hybridMultilevel"/>
    <w:tmpl w:val="17DE1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D753F"/>
    <w:multiLevelType w:val="hybridMultilevel"/>
    <w:tmpl w:val="6A18A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901F5"/>
    <w:multiLevelType w:val="hybridMultilevel"/>
    <w:tmpl w:val="7FF42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2537E"/>
    <w:multiLevelType w:val="hybridMultilevel"/>
    <w:tmpl w:val="92544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A03F8"/>
    <w:multiLevelType w:val="hybridMultilevel"/>
    <w:tmpl w:val="F496B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22159"/>
    <w:multiLevelType w:val="hybridMultilevel"/>
    <w:tmpl w:val="23803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B133F"/>
    <w:multiLevelType w:val="hybridMultilevel"/>
    <w:tmpl w:val="3D3A3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D3FAB"/>
    <w:multiLevelType w:val="hybridMultilevel"/>
    <w:tmpl w:val="701425E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13A1C"/>
    <w:multiLevelType w:val="hybridMultilevel"/>
    <w:tmpl w:val="E7FC5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31541"/>
    <w:multiLevelType w:val="hybridMultilevel"/>
    <w:tmpl w:val="1E3AFD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E054F"/>
    <w:multiLevelType w:val="hybridMultilevel"/>
    <w:tmpl w:val="D32E3556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6793B83"/>
    <w:multiLevelType w:val="hybridMultilevel"/>
    <w:tmpl w:val="C2420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12235"/>
    <w:multiLevelType w:val="hybridMultilevel"/>
    <w:tmpl w:val="1F648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41CA9"/>
    <w:multiLevelType w:val="hybridMultilevel"/>
    <w:tmpl w:val="6FB04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F3FE4"/>
    <w:multiLevelType w:val="hybridMultilevel"/>
    <w:tmpl w:val="BCAA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F39FA"/>
    <w:multiLevelType w:val="hybridMultilevel"/>
    <w:tmpl w:val="FBD01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F223F"/>
    <w:multiLevelType w:val="hybridMultilevel"/>
    <w:tmpl w:val="0EE24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75AD9"/>
    <w:multiLevelType w:val="hybridMultilevel"/>
    <w:tmpl w:val="209A1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75C31"/>
    <w:multiLevelType w:val="hybridMultilevel"/>
    <w:tmpl w:val="99D61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67F44"/>
    <w:multiLevelType w:val="hybridMultilevel"/>
    <w:tmpl w:val="3D8ED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748A6"/>
    <w:multiLevelType w:val="hybridMultilevel"/>
    <w:tmpl w:val="A6B63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6133D"/>
    <w:multiLevelType w:val="hybridMultilevel"/>
    <w:tmpl w:val="6080A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F64FD"/>
    <w:multiLevelType w:val="hybridMultilevel"/>
    <w:tmpl w:val="FA6E1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151DAB"/>
    <w:multiLevelType w:val="hybridMultilevel"/>
    <w:tmpl w:val="DC008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777C9"/>
    <w:multiLevelType w:val="hybridMultilevel"/>
    <w:tmpl w:val="70DAE8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23615"/>
    <w:multiLevelType w:val="hybridMultilevel"/>
    <w:tmpl w:val="16A40E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117104"/>
    <w:multiLevelType w:val="hybridMultilevel"/>
    <w:tmpl w:val="EBC44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17"/>
  </w:num>
  <w:num w:numId="4">
    <w:abstractNumId w:val="26"/>
  </w:num>
  <w:num w:numId="5">
    <w:abstractNumId w:val="9"/>
  </w:num>
  <w:num w:numId="6">
    <w:abstractNumId w:val="12"/>
  </w:num>
  <w:num w:numId="7">
    <w:abstractNumId w:val="15"/>
  </w:num>
  <w:num w:numId="8">
    <w:abstractNumId w:val="19"/>
  </w:num>
  <w:num w:numId="9">
    <w:abstractNumId w:val="7"/>
  </w:num>
  <w:num w:numId="10">
    <w:abstractNumId w:val="21"/>
  </w:num>
  <w:num w:numId="11">
    <w:abstractNumId w:val="6"/>
  </w:num>
  <w:num w:numId="12">
    <w:abstractNumId w:val="2"/>
  </w:num>
  <w:num w:numId="13">
    <w:abstractNumId w:val="16"/>
  </w:num>
  <w:num w:numId="14">
    <w:abstractNumId w:val="10"/>
  </w:num>
  <w:num w:numId="15">
    <w:abstractNumId w:val="8"/>
  </w:num>
  <w:num w:numId="16">
    <w:abstractNumId w:val="4"/>
  </w:num>
  <w:num w:numId="17">
    <w:abstractNumId w:val="14"/>
  </w:num>
  <w:num w:numId="18">
    <w:abstractNumId w:val="28"/>
  </w:num>
  <w:num w:numId="19">
    <w:abstractNumId w:val="3"/>
  </w:num>
  <w:num w:numId="20">
    <w:abstractNumId w:val="23"/>
  </w:num>
  <w:num w:numId="21">
    <w:abstractNumId w:val="22"/>
  </w:num>
  <w:num w:numId="22">
    <w:abstractNumId w:val="1"/>
  </w:num>
  <w:num w:numId="23">
    <w:abstractNumId w:val="24"/>
  </w:num>
  <w:num w:numId="24">
    <w:abstractNumId w:val="5"/>
  </w:num>
  <w:num w:numId="25">
    <w:abstractNumId w:val="18"/>
  </w:num>
  <w:num w:numId="26">
    <w:abstractNumId w:val="0"/>
  </w:num>
  <w:num w:numId="27">
    <w:abstractNumId w:val="13"/>
  </w:num>
  <w:num w:numId="28">
    <w:abstractNumId w:val="25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3BA9"/>
    <w:rsid w:val="00025008"/>
    <w:rsid w:val="000466D1"/>
    <w:rsid w:val="00051EDA"/>
    <w:rsid w:val="00057BA6"/>
    <w:rsid w:val="0006708D"/>
    <w:rsid w:val="00096709"/>
    <w:rsid w:val="000A2335"/>
    <w:rsid w:val="000F10A5"/>
    <w:rsid w:val="000F3417"/>
    <w:rsid w:val="00172B9A"/>
    <w:rsid w:val="0018702C"/>
    <w:rsid w:val="001C3772"/>
    <w:rsid w:val="001C5AE3"/>
    <w:rsid w:val="001D067A"/>
    <w:rsid w:val="001D3191"/>
    <w:rsid w:val="001D6511"/>
    <w:rsid w:val="001E0D1B"/>
    <w:rsid w:val="001F3D03"/>
    <w:rsid w:val="00214C25"/>
    <w:rsid w:val="00223583"/>
    <w:rsid w:val="0022576A"/>
    <w:rsid w:val="002439DD"/>
    <w:rsid w:val="002640E2"/>
    <w:rsid w:val="00271C70"/>
    <w:rsid w:val="0031243D"/>
    <w:rsid w:val="00322203"/>
    <w:rsid w:val="0033289C"/>
    <w:rsid w:val="00364E3A"/>
    <w:rsid w:val="003748A0"/>
    <w:rsid w:val="003E1A86"/>
    <w:rsid w:val="003E20D3"/>
    <w:rsid w:val="004009E6"/>
    <w:rsid w:val="0040344A"/>
    <w:rsid w:val="004141A9"/>
    <w:rsid w:val="00432CDF"/>
    <w:rsid w:val="00456A0F"/>
    <w:rsid w:val="004737F9"/>
    <w:rsid w:val="004E0377"/>
    <w:rsid w:val="00513BA9"/>
    <w:rsid w:val="00521773"/>
    <w:rsid w:val="00533E0F"/>
    <w:rsid w:val="00596230"/>
    <w:rsid w:val="005A122F"/>
    <w:rsid w:val="005D5F6C"/>
    <w:rsid w:val="0060021C"/>
    <w:rsid w:val="00614E8A"/>
    <w:rsid w:val="00637EDA"/>
    <w:rsid w:val="006A1F73"/>
    <w:rsid w:val="006A548E"/>
    <w:rsid w:val="006D001B"/>
    <w:rsid w:val="006D3DFF"/>
    <w:rsid w:val="006E2F3D"/>
    <w:rsid w:val="006F0548"/>
    <w:rsid w:val="006F2F72"/>
    <w:rsid w:val="007006DF"/>
    <w:rsid w:val="00724BEE"/>
    <w:rsid w:val="007604DE"/>
    <w:rsid w:val="00760D62"/>
    <w:rsid w:val="00784232"/>
    <w:rsid w:val="007B13C5"/>
    <w:rsid w:val="007C53E2"/>
    <w:rsid w:val="00806E36"/>
    <w:rsid w:val="008174C2"/>
    <w:rsid w:val="008225D2"/>
    <w:rsid w:val="0086261B"/>
    <w:rsid w:val="008759A3"/>
    <w:rsid w:val="0088560D"/>
    <w:rsid w:val="008977EF"/>
    <w:rsid w:val="00942AB5"/>
    <w:rsid w:val="00944930"/>
    <w:rsid w:val="00944E08"/>
    <w:rsid w:val="00950DF5"/>
    <w:rsid w:val="0096665D"/>
    <w:rsid w:val="009670E5"/>
    <w:rsid w:val="009A7665"/>
    <w:rsid w:val="009B1CDA"/>
    <w:rsid w:val="009D08B6"/>
    <w:rsid w:val="009D6D34"/>
    <w:rsid w:val="00A06F65"/>
    <w:rsid w:val="00A111D4"/>
    <w:rsid w:val="00A41D22"/>
    <w:rsid w:val="00A5032D"/>
    <w:rsid w:val="00A96BEF"/>
    <w:rsid w:val="00AC7931"/>
    <w:rsid w:val="00AD4872"/>
    <w:rsid w:val="00AD6DA2"/>
    <w:rsid w:val="00B01A7F"/>
    <w:rsid w:val="00B47DDA"/>
    <w:rsid w:val="00B64589"/>
    <w:rsid w:val="00B65B62"/>
    <w:rsid w:val="00BC402F"/>
    <w:rsid w:val="00BD13D3"/>
    <w:rsid w:val="00BD54F8"/>
    <w:rsid w:val="00BE4823"/>
    <w:rsid w:val="00C057E4"/>
    <w:rsid w:val="00C15879"/>
    <w:rsid w:val="00C7467A"/>
    <w:rsid w:val="00CC02C7"/>
    <w:rsid w:val="00D011D6"/>
    <w:rsid w:val="00D053EF"/>
    <w:rsid w:val="00D070D9"/>
    <w:rsid w:val="00D113BE"/>
    <w:rsid w:val="00D453B1"/>
    <w:rsid w:val="00D544EF"/>
    <w:rsid w:val="00D673EB"/>
    <w:rsid w:val="00D93CA5"/>
    <w:rsid w:val="00D94E8E"/>
    <w:rsid w:val="00DB3A0B"/>
    <w:rsid w:val="00DC4504"/>
    <w:rsid w:val="00DE2CB6"/>
    <w:rsid w:val="00DF3A35"/>
    <w:rsid w:val="00E01338"/>
    <w:rsid w:val="00E32F61"/>
    <w:rsid w:val="00E35943"/>
    <w:rsid w:val="00E575B5"/>
    <w:rsid w:val="00E7202D"/>
    <w:rsid w:val="00E72D03"/>
    <w:rsid w:val="00EA5F84"/>
    <w:rsid w:val="00EB4CF7"/>
    <w:rsid w:val="00EF69B4"/>
    <w:rsid w:val="00F03EC1"/>
    <w:rsid w:val="00F25B6A"/>
    <w:rsid w:val="00F34818"/>
    <w:rsid w:val="00F644D0"/>
    <w:rsid w:val="00F77950"/>
    <w:rsid w:val="00FC329B"/>
    <w:rsid w:val="00FD4BF6"/>
    <w:rsid w:val="00FE4CC5"/>
    <w:rsid w:val="00FE4D38"/>
    <w:rsid w:val="00FF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A641FB"/>
  <w15:docId w15:val="{DACAA340-87E3-EF42-8232-84072723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3C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3C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C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93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3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93C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3C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29B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C329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329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32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7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950"/>
  </w:style>
  <w:style w:type="paragraph" w:styleId="Footer">
    <w:name w:val="footer"/>
    <w:basedOn w:val="Normal"/>
    <w:link w:val="FooterChar"/>
    <w:uiPriority w:val="99"/>
    <w:unhideWhenUsed/>
    <w:rsid w:val="00F77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s://www.cdc.gov/niosh/docs/2010-167/pdfs/2010-167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88EB08F156664F81B605626D588CDD" ma:contentTypeVersion="17" ma:contentTypeDescription="Create a new document." ma:contentTypeScope="" ma:versionID="14aa938a07cf81d5430ce1b76598d35c">
  <xsd:schema xmlns:xsd="http://www.w3.org/2001/XMLSchema" xmlns:xs="http://www.w3.org/2001/XMLSchema" xmlns:p="http://schemas.microsoft.com/office/2006/metadata/properties" xmlns:ns2="73c40a55-67a5-4f1e-9e19-febef792ec1f" xmlns:ns3="7c344399-2f60-4919-9811-259ade7e06e3" targetNamespace="http://schemas.microsoft.com/office/2006/metadata/properties" ma:root="true" ma:fieldsID="c17495828d8b32b81f23b061794b5dda" ns2:_="" ns3:_="">
    <xsd:import namespace="73c40a55-67a5-4f1e-9e19-febef792ec1f"/>
    <xsd:import namespace="7c344399-2f60-4919-9811-259ade7e0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40a55-67a5-4f1e-9e19-febef792e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073764d-e844-48d8-8cbc-d63b9d9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44399-2f60-4919-9811-259ade7e0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5addd1-6f03-4611-afaf-3c3834aa09df}" ma:internalName="TaxCatchAll" ma:showField="CatchAllData" ma:web="7c344399-2f60-4919-9811-259ade7e0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3c40a55-67a5-4f1e-9e19-febef792ec1f" xsi:nil="true"/>
    <TaxCatchAll xmlns="7c344399-2f60-4919-9811-259ade7e06e3" xsi:nil="true"/>
    <lcf76f155ced4ddcb4097134ff3c332f xmlns="73c40a55-67a5-4f1e-9e19-febef792ec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635A27-38CF-F946-B358-7E63F9ADF8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8F65C1-CB6A-4086-AAA7-2A835ABCF2A8}"/>
</file>

<file path=customXml/itemProps3.xml><?xml version="1.0" encoding="utf-8"?>
<ds:datastoreItem xmlns:ds="http://schemas.openxmlformats.org/officeDocument/2006/customXml" ds:itemID="{FA0C05FC-53B4-44C4-B694-91B8C440DF4E}"/>
</file>

<file path=customXml/itemProps4.xml><?xml version="1.0" encoding="utf-8"?>
<ds:datastoreItem xmlns:ds="http://schemas.openxmlformats.org/officeDocument/2006/customXml" ds:itemID="{6B759189-4D7B-4D86-81B0-EC43B74967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</dc:creator>
  <cp:keywords>biosafety; culture; aspirator; setup; cleaning</cp:keywords>
  <dc:description>Please modify this SOP to contain information specific to your own laboratory. Please ensure this SOP is reviewed annually by the supervisor.</dc:description>
  <cp:lastModifiedBy>Jennifer Robertson</cp:lastModifiedBy>
  <cp:revision>23</cp:revision>
  <dcterms:created xsi:type="dcterms:W3CDTF">2016-02-12T19:40:00Z</dcterms:created>
  <dcterms:modified xsi:type="dcterms:W3CDTF">2019-03-22T14:50:00Z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0x010100BF88EB08F156664F81B605626D588CDD</vt:lpwstr>
  </property>
  <property fmtid="{D5CDD505-2E9C-101B-9397-08002B2CF9AE}" pid="3" name="Order">
    <vt:r8>10977300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